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3852" w14:textId="77777777" w:rsidR="007744F6" w:rsidRPr="00C415D5" w:rsidRDefault="00E614BC" w:rsidP="00FD532B">
      <w:pPr>
        <w:spacing w:line="276" w:lineRule="auto"/>
        <w:jc w:val="center"/>
        <w:rPr>
          <w:b/>
          <w:bCs/>
          <w:sz w:val="24"/>
          <w:szCs w:val="24"/>
        </w:rPr>
      </w:pPr>
      <w:r w:rsidRPr="00C415D5"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63115843" w14:textId="274AFC5D" w:rsidR="007744F6" w:rsidRPr="00C415D5" w:rsidRDefault="00E614BC" w:rsidP="00FD532B">
      <w:pPr>
        <w:spacing w:line="276" w:lineRule="auto"/>
        <w:jc w:val="center"/>
        <w:rPr>
          <w:b/>
          <w:bCs/>
          <w:sz w:val="24"/>
          <w:szCs w:val="24"/>
        </w:rPr>
      </w:pPr>
      <w:r w:rsidRPr="00C415D5">
        <w:rPr>
          <w:b/>
          <w:bCs/>
          <w:sz w:val="24"/>
          <w:szCs w:val="24"/>
        </w:rPr>
        <w:t>«СРЕДНЯЯ ОБЩЕОБРАЗОВАТЕЛЬНАЯ ШКОЛА №</w:t>
      </w:r>
      <w:r w:rsidR="00021D50" w:rsidRPr="00C415D5">
        <w:rPr>
          <w:b/>
          <w:bCs/>
          <w:sz w:val="24"/>
          <w:szCs w:val="24"/>
        </w:rPr>
        <w:t>34</w:t>
      </w:r>
      <w:r w:rsidRPr="00C415D5">
        <w:rPr>
          <w:b/>
          <w:bCs/>
          <w:sz w:val="24"/>
          <w:szCs w:val="24"/>
        </w:rPr>
        <w:t>» Г. ГРОЗНОГО</w:t>
      </w:r>
    </w:p>
    <w:p w14:paraId="2B73DE34" w14:textId="77777777" w:rsidR="007744F6" w:rsidRPr="00C415D5" w:rsidRDefault="007744F6" w:rsidP="00FD532B">
      <w:pPr>
        <w:spacing w:line="276" w:lineRule="auto"/>
        <w:rPr>
          <w:b/>
          <w:bCs/>
          <w:sz w:val="24"/>
          <w:szCs w:val="24"/>
        </w:rPr>
      </w:pPr>
      <w:bookmarkStart w:id="0" w:name="_GoBack"/>
      <w:bookmarkEnd w:id="0"/>
    </w:p>
    <w:p w14:paraId="17203EE5" w14:textId="77777777" w:rsidR="00E614BC" w:rsidRPr="00C415D5" w:rsidRDefault="00507F01" w:rsidP="00FD532B">
      <w:pPr>
        <w:spacing w:line="276" w:lineRule="auto"/>
        <w:ind w:left="6480"/>
        <w:rPr>
          <w:b/>
          <w:bCs/>
          <w:sz w:val="24"/>
          <w:szCs w:val="24"/>
        </w:rPr>
      </w:pPr>
      <w:r w:rsidRPr="00C415D5">
        <w:rPr>
          <w:b/>
          <w:bCs/>
          <w:sz w:val="24"/>
          <w:szCs w:val="24"/>
        </w:rPr>
        <w:t>Утверждаю</w:t>
      </w:r>
    </w:p>
    <w:p w14:paraId="4B198E0A" w14:textId="0EFF24C2" w:rsidR="007744F6" w:rsidRPr="00C415D5" w:rsidRDefault="00507F01" w:rsidP="00FD532B">
      <w:pPr>
        <w:spacing w:line="276" w:lineRule="auto"/>
        <w:ind w:left="6480"/>
        <w:rPr>
          <w:b/>
          <w:bCs/>
          <w:sz w:val="24"/>
          <w:szCs w:val="24"/>
        </w:rPr>
      </w:pPr>
      <w:r w:rsidRPr="00C415D5">
        <w:rPr>
          <w:b/>
          <w:bCs/>
          <w:sz w:val="24"/>
          <w:szCs w:val="24"/>
        </w:rPr>
        <w:t>Директор</w:t>
      </w:r>
      <w:r w:rsidR="00E614BC" w:rsidRPr="00C415D5">
        <w:rPr>
          <w:b/>
          <w:bCs/>
          <w:sz w:val="24"/>
          <w:szCs w:val="24"/>
        </w:rPr>
        <w:t xml:space="preserve"> </w:t>
      </w:r>
      <w:r w:rsidRPr="00C415D5">
        <w:rPr>
          <w:b/>
          <w:bCs/>
          <w:sz w:val="24"/>
          <w:szCs w:val="24"/>
        </w:rPr>
        <w:t>МБОУ</w:t>
      </w:r>
      <w:r w:rsidR="00E614BC" w:rsidRPr="00C415D5">
        <w:rPr>
          <w:b/>
          <w:bCs/>
          <w:sz w:val="24"/>
          <w:szCs w:val="24"/>
        </w:rPr>
        <w:t xml:space="preserve"> </w:t>
      </w:r>
      <w:r w:rsidRPr="00C415D5">
        <w:rPr>
          <w:b/>
          <w:bCs/>
          <w:sz w:val="24"/>
          <w:szCs w:val="24"/>
        </w:rPr>
        <w:t>«</w:t>
      </w:r>
      <w:r w:rsidR="00E614BC" w:rsidRPr="00C415D5">
        <w:rPr>
          <w:b/>
          <w:bCs/>
          <w:sz w:val="24"/>
          <w:szCs w:val="24"/>
        </w:rPr>
        <w:t>СОШ №</w:t>
      </w:r>
      <w:r w:rsidR="00021D50" w:rsidRPr="00C415D5">
        <w:rPr>
          <w:b/>
          <w:bCs/>
          <w:sz w:val="24"/>
          <w:szCs w:val="24"/>
        </w:rPr>
        <w:t>34</w:t>
      </w:r>
      <w:r w:rsidR="002904A6" w:rsidRPr="00C415D5">
        <w:rPr>
          <w:b/>
          <w:bCs/>
          <w:sz w:val="24"/>
          <w:szCs w:val="24"/>
        </w:rPr>
        <w:t>»</w:t>
      </w:r>
    </w:p>
    <w:p w14:paraId="2E6AEDFA" w14:textId="5AF11159" w:rsidR="002904A6" w:rsidRPr="00C415D5" w:rsidRDefault="00E614BC" w:rsidP="00FD532B">
      <w:pPr>
        <w:spacing w:line="276" w:lineRule="auto"/>
        <w:ind w:left="6480"/>
        <w:rPr>
          <w:b/>
          <w:bCs/>
          <w:sz w:val="24"/>
          <w:szCs w:val="24"/>
        </w:rPr>
      </w:pPr>
      <w:r w:rsidRPr="00C415D5">
        <w:rPr>
          <w:b/>
          <w:bCs/>
          <w:sz w:val="24"/>
          <w:szCs w:val="24"/>
        </w:rPr>
        <w:t xml:space="preserve">_____________ </w:t>
      </w:r>
      <w:r w:rsidR="00021D50" w:rsidRPr="00C415D5">
        <w:rPr>
          <w:b/>
          <w:bCs/>
          <w:sz w:val="24"/>
          <w:szCs w:val="24"/>
        </w:rPr>
        <w:t xml:space="preserve">А.Д. </w:t>
      </w:r>
      <w:proofErr w:type="spellStart"/>
      <w:r w:rsidR="00021D50" w:rsidRPr="00C415D5">
        <w:rPr>
          <w:b/>
          <w:bCs/>
          <w:sz w:val="24"/>
          <w:szCs w:val="24"/>
        </w:rPr>
        <w:t>Баудинова</w:t>
      </w:r>
      <w:proofErr w:type="spellEnd"/>
      <w:r w:rsidR="00021D50" w:rsidRPr="00C415D5">
        <w:rPr>
          <w:b/>
          <w:bCs/>
          <w:sz w:val="24"/>
          <w:szCs w:val="24"/>
        </w:rPr>
        <w:t xml:space="preserve"> </w:t>
      </w:r>
    </w:p>
    <w:p w14:paraId="57384937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255DA211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141F2CE9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0B0AAC1B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337949E5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4F14B7F9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68E2A6DE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5A288390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5F4C213F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06A46A59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6C90807E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7E9E4965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1972AFFD" w14:textId="77777777"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План внеурочной деятельности</w:t>
      </w:r>
    </w:p>
    <w:p w14:paraId="5FD63FF8" w14:textId="77777777"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муниципального бюджетного образовательного учреждения</w:t>
      </w:r>
    </w:p>
    <w:p w14:paraId="3960FCBD" w14:textId="0D390659"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«Средняя общеобразовательная школа №</w:t>
      </w:r>
      <w:r w:rsidR="00021D50">
        <w:rPr>
          <w:b/>
          <w:sz w:val="36"/>
          <w:szCs w:val="24"/>
        </w:rPr>
        <w:t>34</w:t>
      </w:r>
      <w:r w:rsidRPr="00FD532B">
        <w:rPr>
          <w:b/>
          <w:sz w:val="36"/>
          <w:szCs w:val="24"/>
        </w:rPr>
        <w:t>» г. Грозного</w:t>
      </w:r>
    </w:p>
    <w:p w14:paraId="58CCAADC" w14:textId="77777777"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на 2022-2023 учебный год.</w:t>
      </w:r>
    </w:p>
    <w:p w14:paraId="3EC3AFB6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7438A145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3B8FD132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17595231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58B2F246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6405446A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391E804F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622D1C75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77A99276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3F64B087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14D50808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4BA1DE57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1BDB9BBB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52F20C88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2AD78EB4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2A8A6C4E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1B69A8CE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3F7DB0B7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53F13A11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684D72FE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7E416BC9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2ED10557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23C6B63F" w14:textId="77777777" w:rsidR="007744F6" w:rsidRPr="00FD532B" w:rsidRDefault="00E614BC" w:rsidP="00FD532B">
      <w:pPr>
        <w:spacing w:line="276" w:lineRule="auto"/>
        <w:jc w:val="center"/>
        <w:rPr>
          <w:sz w:val="24"/>
          <w:szCs w:val="24"/>
        </w:rPr>
      </w:pPr>
      <w:r w:rsidRPr="00FD532B">
        <w:rPr>
          <w:sz w:val="24"/>
          <w:szCs w:val="24"/>
        </w:rPr>
        <w:t>г</w:t>
      </w:r>
      <w:r w:rsidR="00507F01" w:rsidRPr="00FD532B">
        <w:rPr>
          <w:sz w:val="24"/>
          <w:szCs w:val="24"/>
        </w:rPr>
        <w:t>.</w:t>
      </w:r>
      <w:r w:rsidRPr="00FD532B">
        <w:rPr>
          <w:sz w:val="24"/>
          <w:szCs w:val="24"/>
        </w:rPr>
        <w:t xml:space="preserve"> Грозный </w:t>
      </w:r>
      <w:r w:rsidR="00507F01" w:rsidRPr="00FD532B">
        <w:rPr>
          <w:sz w:val="24"/>
          <w:szCs w:val="24"/>
        </w:rPr>
        <w:t>2022</w:t>
      </w:r>
    </w:p>
    <w:p w14:paraId="194A47FC" w14:textId="77777777" w:rsidR="007744F6" w:rsidRPr="00FD532B" w:rsidRDefault="007744F6" w:rsidP="00FD532B">
      <w:pPr>
        <w:spacing w:line="276" w:lineRule="auto"/>
        <w:rPr>
          <w:sz w:val="24"/>
          <w:szCs w:val="24"/>
        </w:rPr>
        <w:sectPr w:rsidR="007744F6" w:rsidRPr="00FD532B" w:rsidSect="00FD532B">
          <w:type w:val="continuous"/>
          <w:pgSz w:w="11900" w:h="16820"/>
          <w:pgMar w:top="1134" w:right="840" w:bottom="280" w:left="1134" w:header="720" w:footer="720" w:gutter="0"/>
          <w:cols w:space="720"/>
        </w:sectPr>
      </w:pPr>
    </w:p>
    <w:p w14:paraId="51B851C2" w14:textId="77777777" w:rsidR="007744F6" w:rsidRPr="00B755EA" w:rsidRDefault="00E614BC" w:rsidP="00FD532B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lastRenderedPageBreak/>
        <w:t>СОДЕРЖАНИЕ</w:t>
      </w:r>
    </w:p>
    <w:p w14:paraId="272556B2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5E7BAE9F" w14:textId="77777777" w:rsidR="00FD532B" w:rsidRDefault="00FD532B" w:rsidP="00FD532B">
      <w:pPr>
        <w:spacing w:line="360" w:lineRule="auto"/>
        <w:rPr>
          <w:sz w:val="24"/>
          <w:szCs w:val="24"/>
        </w:rPr>
      </w:pPr>
    </w:p>
    <w:p w14:paraId="49E7004C" w14:textId="77777777" w:rsidR="00FD532B" w:rsidRPr="00FD532B" w:rsidRDefault="00872F89" w:rsidP="00FD532B">
      <w:pPr>
        <w:spacing w:line="360" w:lineRule="auto"/>
        <w:rPr>
          <w:sz w:val="24"/>
        </w:rPr>
      </w:pPr>
      <w:hyperlink w:anchor="_TOC_250009" w:history="1">
        <w:r w:rsidR="00FD532B" w:rsidRPr="00FD532B">
          <w:rPr>
            <w:rStyle w:val="a7"/>
            <w:color w:val="auto"/>
            <w:sz w:val="24"/>
            <w:u w:val="none"/>
          </w:rPr>
          <w:t>Пояснительная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записка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3</w:t>
        </w:r>
      </w:hyperlink>
    </w:p>
    <w:p w14:paraId="3E034B16" w14:textId="77777777" w:rsidR="00FD532B" w:rsidRPr="00FD532B" w:rsidRDefault="00872F89" w:rsidP="00FD532B">
      <w:pPr>
        <w:spacing w:line="360" w:lineRule="auto"/>
        <w:rPr>
          <w:sz w:val="24"/>
        </w:rPr>
      </w:pPr>
      <w:hyperlink w:anchor="_TOC_250008" w:history="1">
        <w:r w:rsidR="00FD532B" w:rsidRPr="00FD532B">
          <w:rPr>
            <w:rStyle w:val="a7"/>
            <w:color w:val="auto"/>
            <w:sz w:val="24"/>
            <w:u w:val="none"/>
          </w:rPr>
          <w:t>Содержательное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наполнение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</w:t>
        </w:r>
        <w:r w:rsidR="00FD532B" w:rsidRPr="00FD532B">
          <w:rPr>
            <w:rStyle w:val="a7"/>
            <w:color w:val="auto"/>
            <w:sz w:val="24"/>
            <w:u w:val="none"/>
          </w:rPr>
          <w:t>3</w:t>
        </w:r>
      </w:hyperlink>
    </w:p>
    <w:p w14:paraId="1F645EEA" w14:textId="77777777" w:rsidR="00FD532B" w:rsidRPr="00FD532B" w:rsidRDefault="00872F89" w:rsidP="00FD532B">
      <w:pPr>
        <w:spacing w:line="360" w:lineRule="auto"/>
        <w:rPr>
          <w:sz w:val="24"/>
        </w:rPr>
      </w:pPr>
      <w:hyperlink w:anchor="_TOC_250007" w:history="1">
        <w:r w:rsidR="00FD532B" w:rsidRPr="00FD532B">
          <w:rPr>
            <w:rStyle w:val="a7"/>
            <w:color w:val="auto"/>
            <w:sz w:val="24"/>
            <w:u w:val="none"/>
          </w:rPr>
          <w:t>Планирование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</w:t>
        </w:r>
        <w:r w:rsidR="00FD532B" w:rsidRPr="00FD532B">
          <w:rPr>
            <w:rStyle w:val="a7"/>
            <w:color w:val="auto"/>
            <w:sz w:val="24"/>
            <w:u w:val="none"/>
          </w:rPr>
          <w:t>4</w:t>
        </w:r>
      </w:hyperlink>
    </w:p>
    <w:p w14:paraId="6899FB44" w14:textId="77777777" w:rsidR="00FD532B" w:rsidRPr="00FD532B" w:rsidRDefault="00872F89" w:rsidP="00FD532B">
      <w:pPr>
        <w:spacing w:line="360" w:lineRule="auto"/>
        <w:rPr>
          <w:sz w:val="24"/>
        </w:rPr>
      </w:pPr>
      <w:hyperlink w:anchor="_TOC_250006" w:history="1">
        <w:r w:rsidR="00FD532B" w:rsidRPr="00FD532B">
          <w:rPr>
            <w:rStyle w:val="a7"/>
            <w:color w:val="auto"/>
            <w:sz w:val="24"/>
            <w:u w:val="none"/>
          </w:rPr>
          <w:t>Цель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и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B755EA">
          <w:rPr>
            <w:rStyle w:val="a7"/>
            <w:color w:val="auto"/>
            <w:sz w:val="24"/>
            <w:u w:val="none"/>
          </w:rPr>
          <w:t>задачи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</w:t>
        </w:r>
        <w:r w:rsidR="00FD532B" w:rsidRPr="00FD532B">
          <w:rPr>
            <w:rStyle w:val="a7"/>
            <w:color w:val="auto"/>
            <w:sz w:val="24"/>
            <w:u w:val="none"/>
          </w:rPr>
          <w:t>7</w:t>
        </w:r>
      </w:hyperlink>
    </w:p>
    <w:p w14:paraId="76494BBF" w14:textId="77777777" w:rsidR="00FD532B" w:rsidRPr="00FD532B" w:rsidRDefault="00872F89" w:rsidP="00FD532B">
      <w:pPr>
        <w:spacing w:line="360" w:lineRule="auto"/>
        <w:rPr>
          <w:sz w:val="24"/>
        </w:rPr>
      </w:pPr>
      <w:hyperlink w:anchor="_TOC_250005" w:history="1">
        <w:r w:rsidR="00FD532B" w:rsidRPr="00FD532B">
          <w:rPr>
            <w:rStyle w:val="a7"/>
            <w:color w:val="auto"/>
            <w:sz w:val="24"/>
            <w:u w:val="none"/>
          </w:rPr>
          <w:t>Ожидаемые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результаты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7</w:t>
        </w:r>
      </w:hyperlink>
    </w:p>
    <w:p w14:paraId="74EBDBBD" w14:textId="77777777" w:rsidR="00FD532B" w:rsidRPr="00FD532B" w:rsidRDefault="00872F89" w:rsidP="00FD532B">
      <w:pPr>
        <w:spacing w:line="360" w:lineRule="auto"/>
        <w:rPr>
          <w:sz w:val="24"/>
        </w:rPr>
      </w:pPr>
      <w:hyperlink w:anchor="_TOC_250004" w:history="1">
        <w:r w:rsidR="00FD532B" w:rsidRPr="00FD532B">
          <w:rPr>
            <w:rStyle w:val="a7"/>
            <w:color w:val="auto"/>
            <w:sz w:val="24"/>
            <w:u w:val="none"/>
          </w:rPr>
          <w:t>Промежуточная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аттестация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обучающихся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и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контроль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за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посещаемостью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8</w:t>
        </w:r>
      </w:hyperlink>
    </w:p>
    <w:p w14:paraId="1759DD85" w14:textId="77777777" w:rsidR="00FD532B" w:rsidRPr="00FD532B" w:rsidRDefault="00872F89" w:rsidP="00FD532B">
      <w:pPr>
        <w:spacing w:line="360" w:lineRule="auto"/>
        <w:rPr>
          <w:sz w:val="24"/>
        </w:rPr>
      </w:pPr>
      <w:hyperlink w:anchor="_TOC_250003" w:history="1">
        <w:r w:rsidR="00FD532B" w:rsidRPr="00FD532B">
          <w:rPr>
            <w:rStyle w:val="a7"/>
            <w:color w:val="auto"/>
            <w:sz w:val="24"/>
            <w:u w:val="none"/>
          </w:rPr>
          <w:t>Формы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8</w:t>
        </w:r>
      </w:hyperlink>
    </w:p>
    <w:p w14:paraId="6D93F488" w14:textId="77777777" w:rsidR="00FD532B" w:rsidRPr="00FD532B" w:rsidRDefault="00872F89" w:rsidP="00FD532B">
      <w:pPr>
        <w:spacing w:line="360" w:lineRule="auto"/>
        <w:rPr>
          <w:sz w:val="24"/>
        </w:rPr>
      </w:pPr>
      <w:hyperlink w:anchor="_TOC_250002" w:history="1">
        <w:r w:rsidR="00FD532B" w:rsidRPr="00FD532B">
          <w:rPr>
            <w:rStyle w:val="a7"/>
            <w:color w:val="auto"/>
            <w:sz w:val="24"/>
            <w:u w:val="none"/>
          </w:rPr>
          <w:t>Режим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8</w:t>
        </w:r>
      </w:hyperlink>
    </w:p>
    <w:p w14:paraId="6018EE9B" w14:textId="77777777" w:rsidR="00B755EA" w:rsidRPr="00B755EA" w:rsidRDefault="00B755EA" w:rsidP="00B755EA">
      <w:pPr>
        <w:tabs>
          <w:tab w:val="left" w:pos="7420"/>
        </w:tabs>
        <w:spacing w:after="120"/>
        <w:rPr>
          <w:sz w:val="24"/>
          <w:szCs w:val="24"/>
          <w:lang w:eastAsia="ru-RU"/>
        </w:rPr>
      </w:pPr>
      <w:r w:rsidRPr="00B755EA">
        <w:rPr>
          <w:sz w:val="24"/>
          <w:szCs w:val="24"/>
          <w:lang w:eastAsia="ru-RU"/>
        </w:rPr>
        <w:t>План внеурочной деятельности 1-4 классов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9</w:t>
      </w:r>
    </w:p>
    <w:p w14:paraId="37868B0C" w14:textId="77777777" w:rsidR="00B755EA" w:rsidRPr="00B755EA" w:rsidRDefault="00B755EA" w:rsidP="00B755EA">
      <w:pPr>
        <w:tabs>
          <w:tab w:val="left" w:pos="7420"/>
        </w:tabs>
        <w:spacing w:after="120"/>
        <w:rPr>
          <w:sz w:val="24"/>
          <w:szCs w:val="24"/>
          <w:lang w:eastAsia="ru-RU"/>
        </w:rPr>
      </w:pPr>
      <w:bookmarkStart w:id="1" w:name="_TOC_250009"/>
      <w:r w:rsidRPr="00B755EA">
        <w:rPr>
          <w:sz w:val="24"/>
          <w:szCs w:val="24"/>
          <w:lang w:eastAsia="ru-RU"/>
        </w:rPr>
        <w:t>План внеурочной деятельности</w:t>
      </w:r>
      <w:r>
        <w:rPr>
          <w:sz w:val="24"/>
          <w:szCs w:val="24"/>
          <w:lang w:eastAsia="ru-RU"/>
        </w:rPr>
        <w:t xml:space="preserve"> 5-9</w:t>
      </w:r>
      <w:r w:rsidRPr="00B755EA">
        <w:rPr>
          <w:sz w:val="24"/>
          <w:szCs w:val="24"/>
          <w:lang w:eastAsia="ru-RU"/>
        </w:rPr>
        <w:t xml:space="preserve"> классов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9</w:t>
      </w:r>
    </w:p>
    <w:p w14:paraId="3F9123ED" w14:textId="77777777" w:rsidR="00B755EA" w:rsidRPr="00B755EA" w:rsidRDefault="00B755EA" w:rsidP="00B755EA">
      <w:pPr>
        <w:tabs>
          <w:tab w:val="left" w:pos="7420"/>
        </w:tabs>
        <w:rPr>
          <w:sz w:val="24"/>
          <w:szCs w:val="24"/>
          <w:lang w:eastAsia="ru-RU"/>
        </w:rPr>
      </w:pPr>
      <w:r w:rsidRPr="00B755EA">
        <w:rPr>
          <w:sz w:val="24"/>
          <w:szCs w:val="24"/>
          <w:lang w:eastAsia="ru-RU"/>
        </w:rPr>
        <w:t>План внеурочной деятельности</w:t>
      </w:r>
      <w:r>
        <w:rPr>
          <w:sz w:val="24"/>
          <w:szCs w:val="24"/>
          <w:lang w:eastAsia="ru-RU"/>
        </w:rPr>
        <w:t xml:space="preserve"> 10-11</w:t>
      </w:r>
      <w:r w:rsidRPr="00B755EA">
        <w:rPr>
          <w:sz w:val="24"/>
          <w:szCs w:val="24"/>
          <w:lang w:eastAsia="ru-RU"/>
        </w:rPr>
        <w:t xml:space="preserve"> классов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9</w:t>
      </w:r>
    </w:p>
    <w:p w14:paraId="3E1C0966" w14:textId="77777777" w:rsidR="00B755EA" w:rsidRDefault="00B755EA" w:rsidP="00EC0F88">
      <w:pPr>
        <w:spacing w:line="276" w:lineRule="auto"/>
        <w:jc w:val="center"/>
        <w:rPr>
          <w:sz w:val="24"/>
        </w:rPr>
      </w:pPr>
    </w:p>
    <w:p w14:paraId="54A160C6" w14:textId="77777777" w:rsidR="00B755EA" w:rsidRDefault="00B755EA" w:rsidP="00EC0F88">
      <w:pPr>
        <w:spacing w:line="276" w:lineRule="auto"/>
        <w:jc w:val="center"/>
        <w:rPr>
          <w:sz w:val="24"/>
        </w:rPr>
      </w:pPr>
    </w:p>
    <w:p w14:paraId="4E0A7A26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02FCE511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3AEC67D0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1A57579B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23C892E7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60B8673B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1D5D2EEF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1ADE3AE7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5A866C9C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72017B74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3DEA08BA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565D9D83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6070918A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598C4B00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7626201B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2FAA953C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3E2BE827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3575F357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09051BE9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240C822D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0EEACB99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6091587D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42FC9E2F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704D44B1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5F512F6A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4894CBC0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0F596137" w14:textId="77777777"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14:paraId="72F33400" w14:textId="77777777" w:rsidR="007744F6" w:rsidRPr="00B755EA" w:rsidRDefault="00E614BC" w:rsidP="00EC0F88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lastRenderedPageBreak/>
        <w:t>ПОЯСНИТЕЛЬНАЯ</w:t>
      </w:r>
      <w:bookmarkEnd w:id="1"/>
      <w:r w:rsidRPr="00B755EA">
        <w:rPr>
          <w:b/>
          <w:sz w:val="24"/>
          <w:szCs w:val="24"/>
        </w:rPr>
        <w:t xml:space="preserve"> ЗАПИСКА</w:t>
      </w:r>
    </w:p>
    <w:p w14:paraId="771EC69A" w14:textId="77777777"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14:paraId="72B603A5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</w:t>
      </w:r>
    </w:p>
    <w:p w14:paraId="4BB6BAF7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14:paraId="3C2F7078" w14:textId="34B5A36F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Приказ </w:t>
      </w:r>
      <w:r w:rsidR="00021D50" w:rsidRPr="00FD532B">
        <w:rPr>
          <w:sz w:val="24"/>
          <w:szCs w:val="24"/>
        </w:rPr>
        <w:t>Мин просвещения</w:t>
      </w:r>
      <w:r w:rsidRPr="00FD532B">
        <w:rPr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 (Зарегистрировано в Минюсте России 05.07.2021№64100);</w:t>
      </w:r>
    </w:p>
    <w:p w14:paraId="02FA842A" w14:textId="21FF57F6" w:rsidR="007744F6" w:rsidRPr="00FD532B" w:rsidRDefault="00265392" w:rsidP="00EC0F88">
      <w:pPr>
        <w:spacing w:line="276" w:lineRule="auto"/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41D7CE" wp14:editId="2800F877">
                <wp:simplePos x="0" y="0"/>
                <wp:positionH relativeFrom="page">
                  <wp:posOffset>6167120</wp:posOffset>
                </wp:positionH>
                <wp:positionV relativeFrom="paragraph">
                  <wp:posOffset>657225</wp:posOffset>
                </wp:positionV>
                <wp:extent cx="50165" cy="8890"/>
                <wp:effectExtent l="0" t="0" r="0" b="0"/>
                <wp:wrapNone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1DE6939" id="docshape17" o:spid="_x0000_s1026" style="position:absolute;margin-left:485.6pt;margin-top:51.75pt;width:3.95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" fillcolor="blue" stroked="f">
                <v:path arrowok="t"/>
                <w10:wrap anchorx="page"/>
              </v:rect>
            </w:pict>
          </mc:Fallback>
        </mc:AlternateContent>
      </w:r>
      <w:r w:rsidR="00507F01" w:rsidRPr="00FD532B">
        <w:rPr>
          <w:sz w:val="24"/>
          <w:szCs w:val="24"/>
        </w:rPr>
        <w:t xml:space="preserve">Приказ </w:t>
      </w:r>
      <w:r w:rsidR="00021D50" w:rsidRPr="00FD532B">
        <w:rPr>
          <w:sz w:val="24"/>
          <w:szCs w:val="24"/>
        </w:rPr>
        <w:t>Мин просвещения</w:t>
      </w:r>
      <w:r w:rsidR="00507F01" w:rsidRPr="00FD532B">
        <w:rPr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05.07.2021№64101) </w:t>
      </w:r>
      <w:hyperlink r:id="rId7">
        <w:r w:rsidR="00507F01" w:rsidRPr="00FD532B">
          <w:rPr>
            <w:rStyle w:val="a7"/>
            <w:sz w:val="24"/>
            <w:szCs w:val="24"/>
          </w:rPr>
          <w:t>;</w:t>
        </w:r>
      </w:hyperlink>
    </w:p>
    <w:p w14:paraId="5FACE731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Письмо МинистерствапросвещенияРоссийскойФедерацииот05.07.2022г.</w:t>
      </w:r>
    </w:p>
    <w:p w14:paraId="072E3BE4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№ТВ–1290/03 «О направлении методических рекомендаций» (Информационно- методическое</w:t>
      </w:r>
      <w:r w:rsidRPr="00FD532B">
        <w:rPr>
          <w:sz w:val="24"/>
          <w:szCs w:val="24"/>
        </w:rPr>
        <w:tab/>
      </w:r>
      <w:r w:rsidRPr="00FD532B">
        <w:rPr>
          <w:sz w:val="24"/>
          <w:szCs w:val="24"/>
        </w:rPr>
        <w:tab/>
        <w:t>письмо</w:t>
      </w:r>
      <w:r w:rsidRPr="00FD532B">
        <w:rPr>
          <w:sz w:val="24"/>
          <w:szCs w:val="24"/>
        </w:rPr>
        <w:tab/>
        <w:t>об</w:t>
      </w:r>
      <w:r w:rsidRPr="00FD532B">
        <w:rPr>
          <w:sz w:val="24"/>
          <w:szCs w:val="24"/>
        </w:rPr>
        <w:tab/>
        <w:t>организации</w:t>
      </w:r>
      <w:r w:rsidRPr="00FD532B">
        <w:rPr>
          <w:sz w:val="24"/>
          <w:szCs w:val="24"/>
        </w:rPr>
        <w:tab/>
        <w:t>внеурочной</w:t>
      </w:r>
      <w:r w:rsidRPr="00FD532B">
        <w:rPr>
          <w:sz w:val="24"/>
          <w:szCs w:val="24"/>
        </w:rPr>
        <w:tab/>
        <w:t>деятельности</w:t>
      </w:r>
      <w:r w:rsidRPr="00FD532B">
        <w:rPr>
          <w:sz w:val="24"/>
          <w:szCs w:val="24"/>
        </w:rPr>
        <w:tab/>
      </w:r>
      <w:r w:rsidR="00EC0F88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рамках реализации</w:t>
      </w:r>
      <w:r w:rsidRPr="00FD532B">
        <w:rPr>
          <w:sz w:val="24"/>
          <w:szCs w:val="24"/>
        </w:rPr>
        <w:tab/>
        <w:t>обновленных</w:t>
      </w:r>
      <w:r w:rsidRPr="00FD532B">
        <w:rPr>
          <w:sz w:val="24"/>
          <w:szCs w:val="24"/>
        </w:rPr>
        <w:tab/>
      </w:r>
      <w:r w:rsidRPr="00FD532B">
        <w:rPr>
          <w:sz w:val="24"/>
          <w:szCs w:val="24"/>
        </w:rPr>
        <w:tab/>
        <w:t>федеральных</w:t>
      </w:r>
      <w:r w:rsidRPr="00FD532B">
        <w:rPr>
          <w:sz w:val="24"/>
          <w:szCs w:val="24"/>
        </w:rPr>
        <w:tab/>
      </w:r>
      <w:r w:rsidRPr="00FD532B">
        <w:rPr>
          <w:sz w:val="24"/>
          <w:szCs w:val="24"/>
        </w:rPr>
        <w:tab/>
        <w:t>государственных</w:t>
      </w:r>
      <w:r w:rsidRPr="00FD532B">
        <w:rPr>
          <w:sz w:val="24"/>
          <w:szCs w:val="24"/>
        </w:rPr>
        <w:tab/>
        <w:t>образовательных стандартов начального общего и основного общего образования);</w:t>
      </w:r>
    </w:p>
    <w:p w14:paraId="13BC5254" w14:textId="3498ADF8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Письмо</w:t>
      </w:r>
      <w:r w:rsidRPr="00FD532B">
        <w:rPr>
          <w:sz w:val="24"/>
          <w:szCs w:val="24"/>
        </w:rPr>
        <w:tab/>
      </w:r>
      <w:r w:rsidR="00021D50" w:rsidRPr="00FD532B">
        <w:rPr>
          <w:sz w:val="24"/>
          <w:szCs w:val="24"/>
        </w:rPr>
        <w:t>Мин просвещения</w:t>
      </w:r>
      <w:r w:rsidRPr="00FD532B">
        <w:rPr>
          <w:sz w:val="24"/>
          <w:szCs w:val="24"/>
        </w:rPr>
        <w:tab/>
        <w:t>России</w:t>
      </w:r>
      <w:r w:rsidRPr="00FD532B">
        <w:rPr>
          <w:sz w:val="24"/>
          <w:szCs w:val="24"/>
        </w:rPr>
        <w:tab/>
        <w:t>от</w:t>
      </w:r>
      <w:r w:rsidRPr="00FD532B">
        <w:rPr>
          <w:sz w:val="24"/>
          <w:szCs w:val="24"/>
        </w:rPr>
        <w:tab/>
        <w:t>17.06.2022</w:t>
      </w:r>
      <w:r w:rsidRPr="00FD532B">
        <w:rPr>
          <w:sz w:val="24"/>
          <w:szCs w:val="24"/>
        </w:rPr>
        <w:tab/>
        <w:t>г.</w:t>
      </w:r>
      <w:r w:rsidRPr="00FD532B">
        <w:rPr>
          <w:sz w:val="24"/>
          <w:szCs w:val="24"/>
        </w:rPr>
        <w:tab/>
        <w:t>№</w:t>
      </w:r>
      <w:r w:rsidRPr="00FD532B">
        <w:rPr>
          <w:sz w:val="24"/>
          <w:szCs w:val="24"/>
        </w:rPr>
        <w:tab/>
        <w:t>03-871</w:t>
      </w:r>
      <w:r w:rsidRPr="00FD532B">
        <w:rPr>
          <w:sz w:val="24"/>
          <w:szCs w:val="24"/>
        </w:rPr>
        <w:tab/>
        <w:t>«Об организации занятий «Разговоры о важном»;</w:t>
      </w:r>
    </w:p>
    <w:p w14:paraId="3AAF1258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Методические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рекомендации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по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формированию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 xml:space="preserve">функциональной грамотности обучающихся – </w:t>
      </w:r>
      <w:hyperlink r:id="rId8">
        <w:r w:rsidRPr="00FD532B">
          <w:rPr>
            <w:rStyle w:val="a7"/>
            <w:sz w:val="24"/>
            <w:szCs w:val="24"/>
          </w:rPr>
          <w:t xml:space="preserve"> http://skiv.instrao.ru/bank-zadaniy/;</w:t>
        </w:r>
      </w:hyperlink>
    </w:p>
    <w:p w14:paraId="695F8BCA" w14:textId="6056DD61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отдыха</w:t>
      </w:r>
      <w:r w:rsidR="00021D50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14:paraId="1182ABB6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1.2.3685-21).</w:t>
      </w:r>
    </w:p>
    <w:p w14:paraId="5D022B19" w14:textId="5F4AC2E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План внеурочной деятельности МБОУ «</w:t>
      </w:r>
      <w:r w:rsidR="00E614BC" w:rsidRPr="00FD532B">
        <w:rPr>
          <w:sz w:val="24"/>
          <w:szCs w:val="24"/>
        </w:rPr>
        <w:t>СОШ №</w:t>
      </w:r>
      <w:r w:rsidR="00021D50">
        <w:rPr>
          <w:sz w:val="24"/>
          <w:szCs w:val="24"/>
        </w:rPr>
        <w:t>34</w:t>
      </w:r>
      <w:r w:rsidRPr="00FD532B">
        <w:rPr>
          <w:sz w:val="24"/>
          <w:szCs w:val="24"/>
        </w:rPr>
        <w:t>»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14:paraId="373C50F3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(в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том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числе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в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сетевой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форме),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включая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организации</w:t>
      </w:r>
      <w:r w:rsidR="00EC0F88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14:paraId="1FFA3F37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деловые игры и пр.</w:t>
      </w:r>
    </w:p>
    <w:p w14:paraId="5E57D8A7" w14:textId="77777777" w:rsidR="00EC0F88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Допускается формирование учебных групп из обучающихся разных классов в пределах </w:t>
      </w:r>
      <w:r w:rsidRPr="00FD532B">
        <w:rPr>
          <w:sz w:val="24"/>
          <w:szCs w:val="24"/>
        </w:rPr>
        <w:lastRenderedPageBreak/>
        <w:t>одного уровня образования.</w:t>
      </w:r>
    </w:p>
    <w:p w14:paraId="6B1F56EE" w14:textId="7058A4D4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соответствии с требованиями обновленных ФГОС ООО и ФГОС НОО МБОУ «</w:t>
      </w:r>
      <w:r w:rsidR="00E614BC" w:rsidRPr="00FD532B">
        <w:rPr>
          <w:sz w:val="24"/>
          <w:szCs w:val="24"/>
        </w:rPr>
        <w:t>СОШ №</w:t>
      </w:r>
      <w:r w:rsidR="00021D50">
        <w:rPr>
          <w:sz w:val="24"/>
          <w:szCs w:val="24"/>
        </w:rPr>
        <w:t>34</w:t>
      </w:r>
      <w:r w:rsidRPr="00FD532B">
        <w:rPr>
          <w:sz w:val="24"/>
          <w:szCs w:val="24"/>
        </w:rPr>
        <w:t>» обеспечивает проведение не более10 часов еженедельных занятий внеурочной деятельности.</w:t>
      </w:r>
    </w:p>
    <w:p w14:paraId="2C56E79E" w14:textId="77777777" w:rsidR="007744F6" w:rsidRPr="00FD532B" w:rsidRDefault="007744F6" w:rsidP="00EC0F88">
      <w:pPr>
        <w:spacing w:line="276" w:lineRule="auto"/>
        <w:ind w:firstLine="709"/>
        <w:rPr>
          <w:sz w:val="24"/>
          <w:szCs w:val="24"/>
        </w:rPr>
      </w:pPr>
    </w:p>
    <w:p w14:paraId="1D005551" w14:textId="77777777" w:rsidR="007744F6" w:rsidRPr="00EC0F88" w:rsidRDefault="00EC0F88" w:rsidP="00EC0F88">
      <w:pPr>
        <w:spacing w:line="276" w:lineRule="auto"/>
        <w:ind w:firstLine="709"/>
        <w:rPr>
          <w:b/>
          <w:sz w:val="24"/>
          <w:szCs w:val="24"/>
        </w:rPr>
      </w:pPr>
      <w:bookmarkStart w:id="2" w:name="_TOC_250008"/>
      <w:r w:rsidRPr="00EC0F88">
        <w:rPr>
          <w:b/>
          <w:sz w:val="24"/>
          <w:szCs w:val="24"/>
        </w:rPr>
        <w:t>СОДЕРЖАТЕЛЬНОЕ НАПОЛНЕНИЕ ВНЕУРОЧНОЙ</w:t>
      </w:r>
      <w:bookmarkEnd w:id="2"/>
      <w:r w:rsidRPr="00EC0F88">
        <w:rPr>
          <w:b/>
          <w:sz w:val="24"/>
          <w:szCs w:val="24"/>
        </w:rPr>
        <w:t xml:space="preserve"> ДЕЯТЕЛЬНОСТИ</w:t>
      </w:r>
    </w:p>
    <w:p w14:paraId="30D5D1C1" w14:textId="77777777" w:rsidR="007744F6" w:rsidRPr="00FD532B" w:rsidRDefault="007744F6" w:rsidP="00EC0F88">
      <w:pPr>
        <w:spacing w:line="276" w:lineRule="auto"/>
        <w:ind w:firstLine="709"/>
        <w:rPr>
          <w:sz w:val="24"/>
          <w:szCs w:val="24"/>
        </w:rPr>
      </w:pPr>
    </w:p>
    <w:p w14:paraId="15DC9DFA" w14:textId="79905DE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МБОУ «</w:t>
      </w:r>
      <w:r w:rsidR="00E614BC" w:rsidRPr="00FD532B">
        <w:rPr>
          <w:sz w:val="24"/>
          <w:szCs w:val="24"/>
        </w:rPr>
        <w:t>СОШ №</w:t>
      </w:r>
      <w:r w:rsidR="00021D50">
        <w:rPr>
          <w:sz w:val="24"/>
          <w:szCs w:val="24"/>
        </w:rPr>
        <w:t>34</w:t>
      </w:r>
      <w:r w:rsidRPr="00FD532B">
        <w:rPr>
          <w:sz w:val="24"/>
          <w:szCs w:val="24"/>
        </w:rPr>
        <w:t>».</w:t>
      </w:r>
    </w:p>
    <w:p w14:paraId="4BA53086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 w:rsidR="00EC0F88">
        <w:rPr>
          <w:sz w:val="24"/>
          <w:szCs w:val="24"/>
        </w:rPr>
        <w:t>учебно-</w:t>
      </w:r>
      <w:r w:rsidRPr="00FD532B">
        <w:rPr>
          <w:sz w:val="24"/>
          <w:szCs w:val="24"/>
        </w:rPr>
        <w:t>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</w:t>
      </w:r>
    </w:p>
    <w:p w14:paraId="1B436112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20"/>
      </w:tblGrid>
      <w:tr w:rsidR="007744F6" w:rsidRPr="00FD532B" w14:paraId="1417A319" w14:textId="77777777" w:rsidTr="00EC0F88">
        <w:trPr>
          <w:trHeight w:val="589"/>
        </w:trPr>
        <w:tc>
          <w:tcPr>
            <w:tcW w:w="3258" w:type="dxa"/>
            <w:vAlign w:val="center"/>
          </w:tcPr>
          <w:p w14:paraId="02EFA198" w14:textId="77777777" w:rsidR="007744F6" w:rsidRPr="00FD532B" w:rsidRDefault="00507F01" w:rsidP="00EC0F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Модель плана внеурочной</w:t>
            </w:r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520" w:type="dxa"/>
            <w:vAlign w:val="center"/>
          </w:tcPr>
          <w:p w14:paraId="3E170495" w14:textId="77777777" w:rsidR="007744F6" w:rsidRPr="00FD532B" w:rsidRDefault="00507F01" w:rsidP="00EC0F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Содержательное</w:t>
            </w:r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наполнение</w:t>
            </w:r>
          </w:p>
        </w:tc>
      </w:tr>
      <w:tr w:rsidR="007744F6" w:rsidRPr="00FD532B" w14:paraId="246CD80F" w14:textId="77777777" w:rsidTr="00EC0F88">
        <w:trPr>
          <w:trHeight w:val="1807"/>
        </w:trPr>
        <w:tc>
          <w:tcPr>
            <w:tcW w:w="3258" w:type="dxa"/>
          </w:tcPr>
          <w:p w14:paraId="69D8ADD4" w14:textId="77777777"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Преобладание</w:t>
            </w:r>
            <w:r w:rsidRPr="00FD532B">
              <w:rPr>
                <w:sz w:val="24"/>
                <w:szCs w:val="24"/>
              </w:rPr>
              <w:tab/>
              <w:t>учебно- познавательной</w:t>
            </w:r>
          </w:p>
          <w:p w14:paraId="38917D40" w14:textId="77777777"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520" w:type="dxa"/>
          </w:tcPr>
          <w:p w14:paraId="407ED4EB" w14:textId="77777777"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-занятия обучающихся по формированию функциональной грамотности;</w:t>
            </w:r>
          </w:p>
          <w:p w14:paraId="5CBB1EF3" w14:textId="77777777"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-занятия обучающихся с педагогами, сопровождающими проектно-исследовательскую деятельность;</w:t>
            </w:r>
          </w:p>
          <w:p w14:paraId="119F397B" w14:textId="77777777"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-профориентационные</w:t>
            </w:r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</w:t>
            </w:r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обучающихся;</w:t>
            </w:r>
          </w:p>
        </w:tc>
      </w:tr>
    </w:tbl>
    <w:p w14:paraId="7EA99003" w14:textId="77777777" w:rsidR="00EC0F88" w:rsidRDefault="00EC0F88" w:rsidP="00EC0F88">
      <w:pPr>
        <w:spacing w:line="276" w:lineRule="auto"/>
        <w:jc w:val="center"/>
        <w:rPr>
          <w:sz w:val="24"/>
          <w:szCs w:val="24"/>
        </w:rPr>
      </w:pPr>
      <w:bookmarkStart w:id="3" w:name="_TOC_250007"/>
    </w:p>
    <w:p w14:paraId="4A06B7C1" w14:textId="77777777" w:rsidR="00EC0F88" w:rsidRDefault="00EC0F88" w:rsidP="00EC0F88">
      <w:pPr>
        <w:spacing w:line="276" w:lineRule="auto"/>
        <w:jc w:val="center"/>
        <w:rPr>
          <w:sz w:val="24"/>
          <w:szCs w:val="24"/>
        </w:rPr>
      </w:pPr>
    </w:p>
    <w:p w14:paraId="7EC439E8" w14:textId="77777777" w:rsidR="007744F6" w:rsidRPr="00B755EA" w:rsidRDefault="00EC0F88" w:rsidP="00EC0F88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ПЛАНИРОВАНИЕ ВНЕУРОЧНОЙ</w:t>
      </w:r>
      <w:bookmarkEnd w:id="3"/>
      <w:r w:rsidRPr="00B755EA">
        <w:rPr>
          <w:b/>
          <w:sz w:val="24"/>
          <w:szCs w:val="24"/>
        </w:rPr>
        <w:t xml:space="preserve"> ДЕЯТЕЛЬНОСТИ</w:t>
      </w:r>
    </w:p>
    <w:p w14:paraId="48EE6E78" w14:textId="77777777" w:rsidR="00EC0F88" w:rsidRPr="00FD532B" w:rsidRDefault="00EC0F88" w:rsidP="00EC0F88">
      <w:pPr>
        <w:spacing w:line="276" w:lineRule="auto"/>
        <w:jc w:val="center"/>
        <w:rPr>
          <w:sz w:val="24"/>
          <w:szCs w:val="24"/>
        </w:rPr>
      </w:pPr>
    </w:p>
    <w:p w14:paraId="7E10CEBA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14:paraId="65D7AD4E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</w:t>
      </w:r>
    </w:p>
    <w:p w14:paraId="1E206D5E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1 час в неделю – на занятия по формированию функциональной грамотности обучающихся (в том числе финансовой грамотности);</w:t>
      </w:r>
    </w:p>
    <w:p w14:paraId="5D10756E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1 час в неделю – на занятия, направленные на удовлетворение профориентационных интересов и потребностей обучающихся (в том числе основы предпринимательства).</w:t>
      </w:r>
    </w:p>
    <w:p w14:paraId="5B75E556" w14:textId="77777777"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предметов, проектно- </w:t>
      </w:r>
      <w:r w:rsidRPr="00FD532B">
        <w:rPr>
          <w:sz w:val="24"/>
          <w:szCs w:val="24"/>
        </w:rPr>
        <w:lastRenderedPageBreak/>
        <w:t>исследовательскойдеятельности,историческогопросвещения);часы,отведенные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музеях, школьных спортивных клубах).</w:t>
      </w:r>
    </w:p>
    <w:p w14:paraId="54EBEF0E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7A3ECB9E" w14:textId="77777777" w:rsidR="007744F6" w:rsidRPr="00B755EA" w:rsidRDefault="00507F01" w:rsidP="00B755EA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Основное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содержание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занятий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внеурочной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деятельности отражено в таблице: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058"/>
        <w:gridCol w:w="1417"/>
        <w:gridCol w:w="5556"/>
      </w:tblGrid>
      <w:tr w:rsidR="00266487" w14:paraId="6FA30402" w14:textId="77777777" w:rsidTr="00B755EA">
        <w:tc>
          <w:tcPr>
            <w:tcW w:w="3058" w:type="dxa"/>
            <w:vAlign w:val="center"/>
          </w:tcPr>
          <w:p w14:paraId="56165CF1" w14:textId="77777777" w:rsidR="00EC0F88" w:rsidRDefault="00EC0F88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Направление внеурочной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17" w:type="dxa"/>
            <w:vAlign w:val="center"/>
          </w:tcPr>
          <w:p w14:paraId="32F85CCC" w14:textId="77777777" w:rsidR="00EC0F88" w:rsidRDefault="00EC0F88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 w:rsidRPr="00FD532B">
              <w:rPr>
                <w:sz w:val="24"/>
                <w:szCs w:val="24"/>
              </w:rPr>
              <w:t>чество часов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 w:rsidR="005711C3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неделю</w:t>
            </w:r>
          </w:p>
        </w:tc>
        <w:tc>
          <w:tcPr>
            <w:tcW w:w="5556" w:type="dxa"/>
            <w:vAlign w:val="center"/>
          </w:tcPr>
          <w:p w14:paraId="7D0CD061" w14:textId="77777777" w:rsidR="00EC0F88" w:rsidRDefault="00EC0F88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Основное содержание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занятий</w:t>
            </w:r>
          </w:p>
        </w:tc>
      </w:tr>
      <w:tr w:rsidR="00266487" w14:paraId="645386CF" w14:textId="77777777" w:rsidTr="00B755EA">
        <w:tc>
          <w:tcPr>
            <w:tcW w:w="10031" w:type="dxa"/>
            <w:gridSpan w:val="3"/>
          </w:tcPr>
          <w:p w14:paraId="5BDDBAC9" w14:textId="77777777" w:rsidR="00266487" w:rsidRDefault="00266487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Инвариантная часть</w:t>
            </w:r>
          </w:p>
        </w:tc>
      </w:tr>
      <w:tr w:rsidR="00266487" w14:paraId="484C897C" w14:textId="77777777" w:rsidTr="00B755EA">
        <w:tc>
          <w:tcPr>
            <w:tcW w:w="3058" w:type="dxa"/>
          </w:tcPr>
          <w:p w14:paraId="7367B293" w14:textId="77777777" w:rsidR="00EC0F88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 xml:space="preserve">Информационно- </w:t>
            </w:r>
            <w:r>
              <w:rPr>
                <w:sz w:val="24"/>
                <w:szCs w:val="24"/>
              </w:rPr>
              <w:t>п</w:t>
            </w:r>
            <w:r w:rsidRPr="00FD532B">
              <w:rPr>
                <w:sz w:val="24"/>
                <w:szCs w:val="24"/>
              </w:rPr>
              <w:t>росветительские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 патриотической,</w:t>
            </w:r>
            <w:r>
              <w:rPr>
                <w:sz w:val="24"/>
                <w:szCs w:val="24"/>
              </w:rPr>
              <w:t xml:space="preserve"> н</w:t>
            </w:r>
            <w:r w:rsidRPr="00FD532B">
              <w:rPr>
                <w:sz w:val="24"/>
                <w:szCs w:val="24"/>
              </w:rPr>
              <w:t>равственной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экологической направленности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«Разговоры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важном»</w:t>
            </w:r>
          </w:p>
        </w:tc>
        <w:tc>
          <w:tcPr>
            <w:tcW w:w="1417" w:type="dxa"/>
          </w:tcPr>
          <w:p w14:paraId="6C3AA983" w14:textId="77777777" w:rsidR="00EC0F88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14:paraId="2185E706" w14:textId="77777777" w:rsidR="005711C3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ценностного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отношения обучающихся</w:t>
            </w:r>
            <w:r w:rsidRPr="00FD53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Родине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России</w:t>
            </w:r>
            <w:r>
              <w:rPr>
                <w:sz w:val="24"/>
                <w:szCs w:val="24"/>
              </w:rPr>
              <w:t>, н</w:t>
            </w:r>
            <w:r w:rsidRPr="00FD532B">
              <w:rPr>
                <w:sz w:val="24"/>
                <w:szCs w:val="24"/>
              </w:rPr>
              <w:t>аселяющим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людям,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уникальной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б</w:t>
            </w:r>
            <w:r w:rsidRPr="00FD532B">
              <w:rPr>
                <w:sz w:val="24"/>
                <w:szCs w:val="24"/>
              </w:rPr>
              <w:t>огатой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природе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культуре. </w:t>
            </w:r>
          </w:p>
          <w:p w14:paraId="28FCA254" w14:textId="77777777" w:rsidR="005711C3" w:rsidRDefault="005711C3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соответствующей внутренней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позиции</w:t>
            </w:r>
            <w:r>
              <w:rPr>
                <w:sz w:val="24"/>
                <w:szCs w:val="24"/>
              </w:rPr>
              <w:t xml:space="preserve"> личности </w:t>
            </w:r>
            <w:r w:rsidRPr="00FD532B">
              <w:rPr>
                <w:sz w:val="24"/>
                <w:szCs w:val="24"/>
              </w:rPr>
              <w:t>школьника</w:t>
            </w:r>
            <w:r>
              <w:rPr>
                <w:sz w:val="24"/>
                <w:szCs w:val="24"/>
              </w:rPr>
              <w:t>,</w:t>
            </w:r>
            <w:r w:rsidRPr="00FD532B">
              <w:rPr>
                <w:sz w:val="24"/>
                <w:szCs w:val="24"/>
              </w:rPr>
              <w:t xml:space="preserve"> необходимой</w:t>
            </w:r>
            <w:r w:rsidRPr="00FD532B">
              <w:rPr>
                <w:sz w:val="24"/>
                <w:szCs w:val="24"/>
              </w:rPr>
              <w:tab/>
              <w:t>ему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конструктивного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</w:t>
            </w:r>
            <w:r w:rsidRPr="00FD532B">
              <w:rPr>
                <w:sz w:val="24"/>
                <w:szCs w:val="24"/>
              </w:rPr>
              <w:t>тветственного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обществе. </w:t>
            </w:r>
          </w:p>
          <w:p w14:paraId="7EEC3F7D" w14:textId="77777777" w:rsidR="00EC0F88" w:rsidRDefault="005711C3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темы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связаны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важнейшими аспектами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современной</w:t>
            </w:r>
            <w:r w:rsidRPr="00FD53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России знанием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родной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пониманием сложностей современного мира, техническим прогрессом 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сохранением природы, ориентацией в мировой художественной культуре и повседневной культуре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поведения, доброжелательным отношением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окружающим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ответственным</w:t>
            </w:r>
            <w:r>
              <w:rPr>
                <w:sz w:val="24"/>
                <w:szCs w:val="24"/>
              </w:rPr>
              <w:t xml:space="preserve"> о</w:t>
            </w:r>
            <w:r w:rsidRPr="00FD532B">
              <w:rPr>
                <w:sz w:val="24"/>
                <w:szCs w:val="24"/>
              </w:rPr>
              <w:t>тношением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собственным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поступкам.</w:t>
            </w:r>
          </w:p>
        </w:tc>
      </w:tr>
      <w:tr w:rsidR="00266487" w14:paraId="02773C42" w14:textId="77777777" w:rsidTr="00B755EA">
        <w:tc>
          <w:tcPr>
            <w:tcW w:w="3058" w:type="dxa"/>
          </w:tcPr>
          <w:p w14:paraId="3B432341" w14:textId="77777777" w:rsidR="00EC0F88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 формированию функциональной грамотности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9AC39DA" w14:textId="77777777" w:rsidR="00EC0F88" w:rsidRDefault="00EC0F88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14:paraId="7F340D60" w14:textId="77777777" w:rsidR="00EC0F88" w:rsidRDefault="005711C3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способности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приобретённые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знания, умения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навыки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различных сферах</w:t>
            </w:r>
            <w:r w:rsidRPr="00FD53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жизнедеятельности,</w:t>
            </w:r>
            <w:r w:rsidRPr="00FD532B">
              <w:rPr>
                <w:sz w:val="24"/>
                <w:szCs w:val="24"/>
              </w:rPr>
              <w:tab/>
              <w:t>(обеспечение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связи обучения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жизнью).</w:t>
            </w:r>
          </w:p>
          <w:p w14:paraId="0AF20A06" w14:textId="77777777" w:rsidR="005711C3" w:rsidRDefault="0078074D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 w:rsidRPr="00FD532B">
              <w:rPr>
                <w:sz w:val="24"/>
                <w:szCs w:val="24"/>
              </w:rPr>
              <w:tab/>
              <w:t>и</w:t>
            </w:r>
            <w:r w:rsidRPr="00FD532B">
              <w:rPr>
                <w:sz w:val="24"/>
                <w:szCs w:val="24"/>
              </w:rPr>
              <w:tab/>
              <w:t>развитие функциональной</w:t>
            </w:r>
            <w:r w:rsidRPr="00FD532B">
              <w:rPr>
                <w:sz w:val="24"/>
                <w:szCs w:val="24"/>
              </w:rPr>
              <w:tab/>
              <w:t>грамотности</w:t>
            </w:r>
            <w:r w:rsidRPr="00FD532B">
              <w:rPr>
                <w:sz w:val="24"/>
                <w:szCs w:val="24"/>
              </w:rPr>
              <w:tab/>
              <w:t>школьников: читательской,</w:t>
            </w:r>
            <w:r w:rsidRPr="00FD532B">
              <w:rPr>
                <w:sz w:val="24"/>
                <w:szCs w:val="24"/>
              </w:rPr>
              <w:tab/>
              <w:t>математической,</w:t>
            </w:r>
            <w:r w:rsidRPr="00FD532B">
              <w:rPr>
                <w:sz w:val="24"/>
                <w:szCs w:val="24"/>
              </w:rPr>
              <w:tab/>
              <w:t>естественно- научной,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финансовой,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 креативного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мышления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глобальных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компетенций. Основные</w:t>
            </w:r>
            <w:r w:rsidRPr="00FD532B">
              <w:rPr>
                <w:sz w:val="24"/>
                <w:szCs w:val="24"/>
              </w:rPr>
              <w:tab/>
              <w:t>организационные</w:t>
            </w:r>
            <w:r w:rsidRPr="00FD532B">
              <w:rPr>
                <w:sz w:val="24"/>
                <w:szCs w:val="24"/>
              </w:rPr>
              <w:tab/>
              <w:t>формы: интегрированные</w:t>
            </w:r>
            <w:r w:rsidRPr="00FD532B">
              <w:rPr>
                <w:sz w:val="24"/>
                <w:szCs w:val="24"/>
              </w:rPr>
              <w:tab/>
              <w:t>курсы,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метапредметные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кружки 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факультативы</w:t>
            </w:r>
          </w:p>
        </w:tc>
      </w:tr>
      <w:tr w:rsidR="00266487" w14:paraId="404E73D1" w14:textId="77777777" w:rsidTr="00B755EA">
        <w:tc>
          <w:tcPr>
            <w:tcW w:w="3058" w:type="dxa"/>
          </w:tcPr>
          <w:p w14:paraId="334F6CAB" w14:textId="77777777" w:rsidR="00EC0F88" w:rsidRDefault="0078074D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удовлетворение</w:t>
            </w:r>
            <w:r w:rsidR="00595977" w:rsidRPr="00FD532B">
              <w:rPr>
                <w:sz w:val="24"/>
                <w:szCs w:val="24"/>
              </w:rPr>
              <w:t xml:space="preserve"> профориентационных интересов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и потребностей обучающихся</w:t>
            </w:r>
          </w:p>
        </w:tc>
        <w:tc>
          <w:tcPr>
            <w:tcW w:w="1417" w:type="dxa"/>
          </w:tcPr>
          <w:p w14:paraId="0908BAE9" w14:textId="77777777" w:rsidR="00EC0F88" w:rsidRDefault="00EC0F88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14:paraId="2EF73E82" w14:textId="77777777" w:rsidR="00595977" w:rsidRDefault="0078074D" w:rsidP="0059597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 w:rsidR="0059597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ценностного</w:t>
            </w:r>
            <w:r w:rsidR="0059597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отношения</w:t>
            </w:r>
            <w:r w:rsidR="00595977" w:rsidRPr="00FD532B">
              <w:rPr>
                <w:sz w:val="24"/>
                <w:szCs w:val="24"/>
              </w:rPr>
              <w:t xml:space="preserve"> обучающихся</w:t>
            </w:r>
            <w:r w:rsidR="00595977" w:rsidRPr="00FD532B">
              <w:rPr>
                <w:sz w:val="24"/>
                <w:szCs w:val="24"/>
              </w:rPr>
              <w:tab/>
              <w:t>к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труду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как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основному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способу</w:t>
            </w:r>
            <w:r w:rsidR="00595977">
              <w:rPr>
                <w:sz w:val="24"/>
                <w:szCs w:val="24"/>
              </w:rPr>
              <w:t xml:space="preserve"> д</w:t>
            </w:r>
            <w:r w:rsidR="00595977" w:rsidRPr="00FD532B">
              <w:rPr>
                <w:sz w:val="24"/>
                <w:szCs w:val="24"/>
              </w:rPr>
              <w:t>остижения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жизненного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благополучия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и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ощущения уверенности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в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 xml:space="preserve">жизни. </w:t>
            </w:r>
          </w:p>
          <w:p w14:paraId="5E25CE1A" w14:textId="2D8A7D4C" w:rsidR="00595977" w:rsidRDefault="00595977" w:rsidP="0059597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 готовности школьников</w:t>
            </w:r>
            <w:r w:rsidRPr="00FD532B"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осознанному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направления </w:t>
            </w:r>
            <w:r w:rsidRPr="00FD532B">
              <w:rPr>
                <w:sz w:val="24"/>
                <w:szCs w:val="24"/>
              </w:rPr>
              <w:lastRenderedPageBreak/>
              <w:t>продолжения</w:t>
            </w:r>
            <w:r w:rsidRPr="00FD532B">
              <w:rPr>
                <w:sz w:val="24"/>
                <w:szCs w:val="24"/>
              </w:rPr>
              <w:tab/>
              <w:t>своего</w:t>
            </w:r>
            <w:r w:rsidRPr="00FD532B">
              <w:rPr>
                <w:sz w:val="24"/>
                <w:szCs w:val="24"/>
              </w:rPr>
              <w:tab/>
              <w:t>образования</w:t>
            </w:r>
            <w:r w:rsidRPr="00FD532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будущей профессии,</w:t>
            </w:r>
            <w:r w:rsidRPr="00FD532B">
              <w:rPr>
                <w:sz w:val="24"/>
                <w:szCs w:val="24"/>
              </w:rPr>
              <w:tab/>
              <w:t>осознание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важности</w:t>
            </w:r>
            <w:r w:rsidRPr="00FD532B">
              <w:rPr>
                <w:sz w:val="24"/>
                <w:szCs w:val="24"/>
              </w:rPr>
              <w:tab/>
              <w:t>получаемых в школе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дальнейшей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и </w:t>
            </w:r>
            <w:r w:rsidR="00021D50" w:rsidRPr="00FD532B">
              <w:rPr>
                <w:sz w:val="24"/>
                <w:szCs w:val="24"/>
              </w:rPr>
              <w:t>вне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деятельности. </w:t>
            </w:r>
          </w:p>
          <w:p w14:paraId="6B60A338" w14:textId="77777777" w:rsidR="00595977" w:rsidRDefault="00595977" w:rsidP="0059597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 w:rsidR="0026648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организационные</w:t>
            </w:r>
            <w:r w:rsidR="0026648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формы: </w:t>
            </w:r>
          </w:p>
          <w:p w14:paraId="75628B22" w14:textId="77777777" w:rsidR="00B17E00" w:rsidRDefault="00266487" w:rsidP="00B17E00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П</w:t>
            </w:r>
            <w:r w:rsidR="00595977" w:rsidRPr="00FD532B">
              <w:rPr>
                <w:sz w:val="24"/>
                <w:szCs w:val="24"/>
              </w:rPr>
              <w:t>рофориентационные</w:t>
            </w:r>
            <w:r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беседы,</w:t>
            </w:r>
            <w:r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деловые</w:t>
            </w:r>
            <w:r w:rsidR="00B17E00" w:rsidRPr="00FD532B">
              <w:rPr>
                <w:sz w:val="24"/>
                <w:szCs w:val="24"/>
              </w:rPr>
              <w:t xml:space="preserve"> игры, решение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кейсов, изучение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специализированных цифровых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ресурсов,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профессиональные пробы, моделирующие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профессиональную деятельность, экскурсии,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посещение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ярмарок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профессий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и профориентационных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 xml:space="preserve">парков. </w:t>
            </w:r>
          </w:p>
          <w:p w14:paraId="608097DA" w14:textId="77777777" w:rsidR="00EC0F88" w:rsidRDefault="00B17E00" w:rsidP="0026648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Основное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содержание: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миром профессий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способами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получения 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образования;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условий 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навыков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(общения,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команде,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конфликтной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ситуации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т.п.); создание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познания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обучающимся самого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себя,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мотивов,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устремлений, склонностей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формирования уверенности</w:t>
            </w:r>
            <w:r w:rsidRPr="00FD532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себе,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способности</w:t>
            </w:r>
            <w:r w:rsidR="0026648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адекватно</w:t>
            </w:r>
            <w:r>
              <w:rPr>
                <w:sz w:val="24"/>
                <w:szCs w:val="24"/>
              </w:rPr>
              <w:t xml:space="preserve"> о</w:t>
            </w:r>
            <w:r w:rsidRPr="00FD532B">
              <w:rPr>
                <w:sz w:val="24"/>
                <w:szCs w:val="24"/>
              </w:rPr>
              <w:t>ценивать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возможности.</w:t>
            </w:r>
          </w:p>
        </w:tc>
      </w:tr>
      <w:tr w:rsidR="00266487" w14:paraId="3C98CC13" w14:textId="77777777" w:rsidTr="00B755EA">
        <w:tc>
          <w:tcPr>
            <w:tcW w:w="10031" w:type="dxa"/>
            <w:gridSpan w:val="3"/>
          </w:tcPr>
          <w:p w14:paraId="1CBDE8CD" w14:textId="77777777" w:rsidR="00266487" w:rsidRPr="00266487" w:rsidRDefault="00266487" w:rsidP="0026648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66487">
              <w:rPr>
                <w:i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266487" w14:paraId="1A4ABCB7" w14:textId="77777777" w:rsidTr="00B755EA">
        <w:tc>
          <w:tcPr>
            <w:tcW w:w="3058" w:type="dxa"/>
          </w:tcPr>
          <w:p w14:paraId="4CD9D94E" w14:textId="77777777" w:rsidR="00EC0F88" w:rsidRDefault="00B17E00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связанные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реализацией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особых интеллектуальных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социокультурных потребностей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творческом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физическом развитии,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 самореализации, раскрытии и развитии способностей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талантов</w:t>
            </w:r>
          </w:p>
        </w:tc>
        <w:tc>
          <w:tcPr>
            <w:tcW w:w="1417" w:type="dxa"/>
          </w:tcPr>
          <w:p w14:paraId="5C726E75" w14:textId="77777777" w:rsidR="00EC0F88" w:rsidRDefault="00EC0F88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14:paraId="2D0478A3" w14:textId="77777777" w:rsidR="00B17E00" w:rsidRDefault="00B17E00" w:rsidP="00B17E00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удовлетворение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интересов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потребностей</w:t>
            </w:r>
            <w:r w:rsidRPr="00FD532B">
              <w:rPr>
                <w:sz w:val="24"/>
                <w:szCs w:val="24"/>
              </w:rPr>
              <w:tab/>
              <w:t>обучающихся</w:t>
            </w:r>
            <w:r w:rsidRPr="00FD532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творческом</w:t>
            </w:r>
            <w:r w:rsidRPr="00FD532B">
              <w:rPr>
                <w:sz w:val="24"/>
                <w:szCs w:val="24"/>
              </w:rPr>
              <w:tab/>
              <w:t>и физическом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развитии,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самореализации, раскрытии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талантов. </w:t>
            </w:r>
          </w:p>
          <w:p w14:paraId="1F94E1E7" w14:textId="4A2A6E34" w:rsidR="00266487" w:rsidRDefault="00B17E00" w:rsidP="0026648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задачи: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раскрытие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творческих способностей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школьников,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них чувства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вкуса</w:t>
            </w:r>
            <w:r w:rsidRPr="00FD532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умения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ценить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прекрасное,</w:t>
            </w:r>
            <w:r>
              <w:rPr>
                <w:sz w:val="24"/>
                <w:szCs w:val="24"/>
              </w:rPr>
              <w:t xml:space="preserve"> ф</w:t>
            </w:r>
            <w:r w:rsidRPr="00FD532B">
              <w:rPr>
                <w:sz w:val="24"/>
                <w:szCs w:val="24"/>
              </w:rPr>
              <w:t>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ценностного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культуре; физическое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им любви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спорту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побуждение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здоровому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образу жизни,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воли, ответственности, 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установок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защиту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слабых;</w:t>
            </w:r>
            <w:r w:rsidR="00266487" w:rsidRPr="00FD532B">
              <w:rPr>
                <w:sz w:val="24"/>
                <w:szCs w:val="24"/>
              </w:rPr>
              <w:t xml:space="preserve"> оздоровление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школьников,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привитие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им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любви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к своему</w:t>
            </w:r>
            <w:r w:rsidR="00266487" w:rsidRPr="00FD532B">
              <w:rPr>
                <w:sz w:val="24"/>
                <w:szCs w:val="24"/>
              </w:rPr>
              <w:tab/>
              <w:t>краю,</w:t>
            </w:r>
            <w:r w:rsidR="00266487" w:rsidRPr="00FD532B">
              <w:rPr>
                <w:sz w:val="24"/>
                <w:szCs w:val="24"/>
              </w:rPr>
              <w:tab/>
              <w:t>его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истории,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культуре,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природе, развитие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их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самостоятельности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ответственности, формирование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навыков</w:t>
            </w:r>
            <w:r w:rsidR="00266487">
              <w:rPr>
                <w:sz w:val="24"/>
                <w:szCs w:val="24"/>
              </w:rPr>
              <w:t xml:space="preserve"> </w:t>
            </w:r>
            <w:r w:rsidR="004548E3" w:rsidRPr="00FD532B">
              <w:rPr>
                <w:sz w:val="24"/>
                <w:szCs w:val="24"/>
              </w:rPr>
              <w:t>само обслуживающего</w:t>
            </w:r>
            <w:r w:rsidR="00266487" w:rsidRPr="00FD532B">
              <w:rPr>
                <w:sz w:val="24"/>
                <w:szCs w:val="24"/>
              </w:rPr>
              <w:t xml:space="preserve"> труда. </w:t>
            </w:r>
          </w:p>
          <w:p w14:paraId="2DAB28D8" w14:textId="77777777" w:rsidR="00EC0F88" w:rsidRDefault="00266487" w:rsidP="0026648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организационные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формы: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 школьников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творческих объединениях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(музыкальных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танцевальных кружках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кружках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художественного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творчества, журналистских,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поэтических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писательских клубах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т.п.);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спортивных </w:t>
            </w:r>
            <w:r w:rsidRPr="00FD532B">
              <w:rPr>
                <w:sz w:val="24"/>
                <w:szCs w:val="24"/>
              </w:rPr>
              <w:lastRenderedPageBreak/>
              <w:t>объединениях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(секциях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клубах,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организация спортивных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турниров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соревнований);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 школьников</w:t>
            </w:r>
            <w:r w:rsidRPr="00FD532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объединениях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туристско- краеведческой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направленности</w:t>
            </w:r>
          </w:p>
        </w:tc>
      </w:tr>
      <w:tr w:rsidR="00B17E00" w14:paraId="0D6AE504" w14:textId="77777777" w:rsidTr="00B755EA">
        <w:tc>
          <w:tcPr>
            <w:tcW w:w="3058" w:type="dxa"/>
          </w:tcPr>
          <w:p w14:paraId="40366E94" w14:textId="77777777" w:rsidR="00B17E00" w:rsidRPr="00FD532B" w:rsidRDefault="00EB1EAA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lastRenderedPageBreak/>
              <w:t>Занятия,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удовлетворение социальных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интересов и потребностей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педагогическое сопровождение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социально- ориентированных ученических сообществ, детских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общественных объединений,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органов ученического самоуправления,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организацию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обучающимися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комплекса мероприятий воспитательной направленности</w:t>
            </w:r>
          </w:p>
        </w:tc>
        <w:tc>
          <w:tcPr>
            <w:tcW w:w="1417" w:type="dxa"/>
          </w:tcPr>
          <w:p w14:paraId="033D0327" w14:textId="77777777" w:rsidR="00B17E00" w:rsidRDefault="00B17E00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14:paraId="56AEAB69" w14:textId="77777777" w:rsidR="00EB1EAA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жизни подрастающего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социальных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умений– заботиться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других</w:t>
            </w:r>
            <w:r w:rsidRPr="00FD532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организовывать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свою собственную</w:t>
            </w:r>
            <w:r w:rsidRPr="00FD532B">
              <w:rPr>
                <w:sz w:val="24"/>
                <w:szCs w:val="24"/>
              </w:rPr>
              <w:tab/>
              <w:t>деятельность,</w:t>
            </w:r>
            <w:r w:rsidRPr="00FD532B">
              <w:rPr>
                <w:sz w:val="24"/>
                <w:szCs w:val="24"/>
              </w:rPr>
              <w:tab/>
              <w:t>лидировать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подчиняться,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брать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себя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инициативу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нести 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отстаивать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точку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зрения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принимать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другие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точки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зрения. </w:t>
            </w:r>
          </w:p>
          <w:p w14:paraId="05F2B67D" w14:textId="24A6112A" w:rsidR="00EB1EAA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 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психологического благополучия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 w:rsidRPr="00FD532B">
              <w:rPr>
                <w:sz w:val="24"/>
                <w:szCs w:val="24"/>
              </w:rPr>
              <w:tab/>
              <w:t>образовательном пространстве</w:t>
            </w:r>
            <w:r w:rsidRPr="00FD532B">
              <w:rPr>
                <w:sz w:val="24"/>
                <w:szCs w:val="24"/>
              </w:rPr>
              <w:tab/>
              <w:t>школы,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создание</w:t>
            </w:r>
            <w:r w:rsidRPr="00FD532B">
              <w:rPr>
                <w:sz w:val="24"/>
                <w:szCs w:val="24"/>
              </w:rPr>
              <w:tab/>
              <w:t>условий</w:t>
            </w:r>
            <w:r w:rsidRPr="00FD532B">
              <w:rPr>
                <w:sz w:val="24"/>
                <w:szCs w:val="24"/>
              </w:rPr>
              <w:tab/>
              <w:t>для развития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макро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и </w:t>
            </w:r>
            <w:proofErr w:type="spellStart"/>
            <w:r w:rsidR="004548E3" w:rsidRPr="00FD532B">
              <w:rPr>
                <w:sz w:val="24"/>
                <w:szCs w:val="24"/>
              </w:rPr>
              <w:t>микрокоммуникаций</w:t>
            </w:r>
            <w:proofErr w:type="spellEnd"/>
            <w:r w:rsidRPr="00FD532B">
              <w:rPr>
                <w:sz w:val="24"/>
                <w:szCs w:val="24"/>
              </w:rPr>
              <w:t xml:space="preserve">. </w:t>
            </w:r>
          </w:p>
          <w:p w14:paraId="4B4F8DA3" w14:textId="77777777" w:rsidR="00EB1EAA" w:rsidRPr="00FD532B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организационные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формы: педагогическое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сопровождение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деятельности Российского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движения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Юнармейских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отрядов;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волонтерских,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трудовых, экологических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отрядов,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создаваемых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социально ориентированной работы; выборного Совета обучающихся, создаваемого для учета мнения школьников по вопросам</w:t>
            </w:r>
            <w:r w:rsidRPr="00FD532B">
              <w:rPr>
                <w:sz w:val="24"/>
                <w:szCs w:val="24"/>
              </w:rPr>
              <w:tab/>
              <w:t>управления образовательной организацией, для облегчения распространения значимой для школьников информации и получения обратной связи от классных коллективов; постоянно действующего школьного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актива, инициирующего и организующего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личностно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значимых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 школьников событий (соревнований,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конкурсов, флешмобов);творческих советов, отвечающих за проведение тех или иных конкретных мероприятий, праздников, вечеров,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акций;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созданной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из наиболее авторитетных старшеклассников группы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урегулированию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конфликтных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ситуаций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школе</w:t>
            </w:r>
          </w:p>
          <w:p w14:paraId="45F970D8" w14:textId="77777777" w:rsidR="00B17E00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 xml:space="preserve">и </w:t>
            </w:r>
            <w:proofErr w:type="gramStart"/>
            <w:r w:rsidRPr="00FD532B">
              <w:rPr>
                <w:sz w:val="24"/>
                <w:szCs w:val="24"/>
              </w:rPr>
              <w:t>т.п</w:t>
            </w:r>
            <w:proofErr w:type="gramEnd"/>
          </w:p>
        </w:tc>
      </w:tr>
    </w:tbl>
    <w:p w14:paraId="58E0760F" w14:textId="77777777" w:rsidR="007744F6" w:rsidRPr="00FD532B" w:rsidRDefault="007744F6" w:rsidP="00FD532B">
      <w:pPr>
        <w:spacing w:line="276" w:lineRule="auto"/>
        <w:rPr>
          <w:sz w:val="24"/>
          <w:szCs w:val="24"/>
        </w:rPr>
        <w:sectPr w:rsidR="007744F6" w:rsidRPr="00FD532B" w:rsidSect="00FD532B">
          <w:footerReference w:type="default" r:id="rId9"/>
          <w:pgSz w:w="11900" w:h="16820"/>
          <w:pgMar w:top="840" w:right="840" w:bottom="1220" w:left="1134" w:header="0" w:footer="1006" w:gutter="0"/>
          <w:cols w:space="720"/>
        </w:sectPr>
      </w:pPr>
    </w:p>
    <w:p w14:paraId="361E12B7" w14:textId="77777777" w:rsidR="007744F6" w:rsidRPr="00FD532B" w:rsidRDefault="007744F6" w:rsidP="00FD532B">
      <w:pPr>
        <w:spacing w:line="276" w:lineRule="auto"/>
        <w:rPr>
          <w:sz w:val="24"/>
          <w:szCs w:val="24"/>
        </w:rPr>
        <w:sectPr w:rsidR="007744F6" w:rsidRPr="00FD532B" w:rsidSect="00FD532B">
          <w:type w:val="continuous"/>
          <w:pgSz w:w="11900" w:h="16820"/>
          <w:pgMar w:top="540" w:right="840" w:bottom="1200" w:left="1134" w:header="0" w:footer="1006" w:gutter="0"/>
          <w:cols w:space="720"/>
        </w:sectPr>
      </w:pPr>
    </w:p>
    <w:p w14:paraId="3AC0B439" w14:textId="77777777" w:rsidR="007744F6" w:rsidRPr="00B755EA" w:rsidRDefault="00EB1EAA" w:rsidP="00EB1EAA">
      <w:pPr>
        <w:spacing w:line="276" w:lineRule="auto"/>
        <w:jc w:val="center"/>
        <w:rPr>
          <w:b/>
          <w:sz w:val="24"/>
          <w:szCs w:val="24"/>
        </w:rPr>
      </w:pPr>
      <w:bookmarkStart w:id="4" w:name="_TOC_250006"/>
      <w:r w:rsidRPr="00B755EA">
        <w:rPr>
          <w:b/>
          <w:sz w:val="24"/>
          <w:szCs w:val="24"/>
        </w:rPr>
        <w:lastRenderedPageBreak/>
        <w:t xml:space="preserve">ЦЕЛЬ И </w:t>
      </w:r>
      <w:r w:rsidR="00B755EA" w:rsidRPr="00B755EA">
        <w:rPr>
          <w:b/>
          <w:sz w:val="24"/>
          <w:szCs w:val="24"/>
        </w:rPr>
        <w:t>ЗАДАЧИ</w:t>
      </w:r>
      <w:r w:rsidRPr="00B755EA">
        <w:rPr>
          <w:b/>
          <w:sz w:val="24"/>
          <w:szCs w:val="24"/>
        </w:rPr>
        <w:t xml:space="preserve"> ВНЕУРОЧНОЙ</w:t>
      </w:r>
      <w:bookmarkEnd w:id="4"/>
      <w:r w:rsidRPr="00B755EA">
        <w:rPr>
          <w:b/>
          <w:sz w:val="24"/>
          <w:szCs w:val="24"/>
        </w:rPr>
        <w:t xml:space="preserve"> ДЕЯТЕЛЬНОСТИ</w:t>
      </w:r>
    </w:p>
    <w:p w14:paraId="0DCEBBF6" w14:textId="77777777" w:rsidR="00EB1EAA" w:rsidRDefault="00EB1EAA" w:rsidP="00FD532B">
      <w:pPr>
        <w:spacing w:line="276" w:lineRule="auto"/>
        <w:rPr>
          <w:sz w:val="24"/>
          <w:szCs w:val="24"/>
        </w:rPr>
      </w:pPr>
    </w:p>
    <w:p w14:paraId="4F0D8A42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021D50">
        <w:rPr>
          <w:i/>
          <w:sz w:val="24"/>
          <w:szCs w:val="28"/>
        </w:rPr>
        <w:t xml:space="preserve">Цель внеурочной деятельности </w:t>
      </w:r>
      <w:r>
        <w:rPr>
          <w:sz w:val="24"/>
          <w:szCs w:val="28"/>
        </w:rPr>
        <w:t>–</w:t>
      </w:r>
      <w:r w:rsidRPr="00EB1EAA">
        <w:rPr>
          <w:sz w:val="24"/>
          <w:szCs w:val="28"/>
        </w:rPr>
        <w:t xml:space="preserve">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14:paraId="557DE12A" w14:textId="77777777" w:rsidR="00EB1EAA" w:rsidRPr="00021D50" w:rsidRDefault="00EB1EAA" w:rsidP="00EB1EAA">
      <w:pPr>
        <w:spacing w:line="276" w:lineRule="auto"/>
        <w:ind w:firstLine="709"/>
        <w:rPr>
          <w:i/>
          <w:sz w:val="24"/>
          <w:szCs w:val="28"/>
        </w:rPr>
      </w:pPr>
      <w:r w:rsidRPr="00021D50">
        <w:rPr>
          <w:i/>
          <w:sz w:val="24"/>
          <w:szCs w:val="28"/>
        </w:rPr>
        <w:t>Основные задачи:</w:t>
      </w:r>
    </w:p>
    <w:p w14:paraId="5933E445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обеспечить благоприятную адаптацию ребенка в школе;</w:t>
      </w:r>
    </w:p>
    <w:p w14:paraId="36C90701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оптимизировать учебную нагрузку обучающихся;</w:t>
      </w:r>
    </w:p>
    <w:p w14:paraId="591E8655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улучшить условия для развития ребенка;</w:t>
      </w:r>
    </w:p>
    <w:p w14:paraId="031443F9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учесть возрастные и индивидуальные особенности обучающихся.</w:t>
      </w:r>
    </w:p>
    <w:p w14:paraId="3B8059CF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</w:t>
      </w:r>
      <w:r w:rsidRPr="00EB1EAA">
        <w:rPr>
          <w:sz w:val="24"/>
          <w:szCs w:val="28"/>
        </w:rPr>
        <w:tab/>
        <w:t>гражданственности, патриотизма, уважения к правам, свободам и обязанностям человека;</w:t>
      </w:r>
    </w:p>
    <w:p w14:paraId="46023670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нравственных чувств и этического сознания;</w:t>
      </w:r>
    </w:p>
    <w:p w14:paraId="5DEF482B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трудолюбия, творческого отношения к учению, труду, жизни;</w:t>
      </w:r>
    </w:p>
    <w:p w14:paraId="3FB07F86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формирование ценностного отношения к здоровью и здоровому образу жизни;</w:t>
      </w:r>
    </w:p>
    <w:p w14:paraId="711912B7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ценностного отношения к природе, окружающей среде (экологическое воспитание);</w:t>
      </w:r>
    </w:p>
    <w:p w14:paraId="69EFEAEB" w14:textId="77777777"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14:paraId="34141DB3" w14:textId="77777777" w:rsidR="001F7BF3" w:rsidRDefault="001F7BF3" w:rsidP="00FD532B">
      <w:pPr>
        <w:spacing w:line="276" w:lineRule="auto"/>
        <w:rPr>
          <w:sz w:val="24"/>
          <w:szCs w:val="24"/>
        </w:rPr>
      </w:pPr>
      <w:bookmarkStart w:id="5" w:name="_TOC_250005"/>
    </w:p>
    <w:p w14:paraId="02C43E30" w14:textId="77777777" w:rsidR="001F7BF3" w:rsidRDefault="001F7BF3" w:rsidP="00FD532B">
      <w:pPr>
        <w:spacing w:line="276" w:lineRule="auto"/>
        <w:rPr>
          <w:sz w:val="24"/>
          <w:szCs w:val="24"/>
        </w:rPr>
      </w:pPr>
    </w:p>
    <w:p w14:paraId="3D9268F7" w14:textId="77777777" w:rsidR="007744F6" w:rsidRPr="00B755EA" w:rsidRDefault="00EB1EAA" w:rsidP="001F7BF3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ОЖИДАЕМЫЕ</w:t>
      </w:r>
      <w:bookmarkEnd w:id="5"/>
      <w:r w:rsidRPr="00B755EA">
        <w:rPr>
          <w:b/>
          <w:sz w:val="24"/>
          <w:szCs w:val="24"/>
        </w:rPr>
        <w:t xml:space="preserve"> РЕЗУЛЬТАТЫ</w:t>
      </w:r>
    </w:p>
    <w:p w14:paraId="34D1A80C" w14:textId="77777777" w:rsidR="001F7BF3" w:rsidRDefault="001F7BF3" w:rsidP="00FD532B">
      <w:pPr>
        <w:spacing w:line="276" w:lineRule="auto"/>
        <w:rPr>
          <w:sz w:val="24"/>
          <w:szCs w:val="24"/>
        </w:rPr>
      </w:pPr>
    </w:p>
    <w:p w14:paraId="6A289672" w14:textId="77777777" w:rsidR="001F7BF3" w:rsidRPr="001F7BF3" w:rsidRDefault="001F7BF3" w:rsidP="001F7BF3">
      <w:pPr>
        <w:tabs>
          <w:tab w:val="left" w:pos="3580"/>
        </w:tabs>
        <w:ind w:firstLine="709"/>
        <w:rPr>
          <w:b/>
          <w:sz w:val="24"/>
          <w:szCs w:val="28"/>
        </w:rPr>
      </w:pPr>
      <w:r w:rsidRPr="001F7BF3">
        <w:rPr>
          <w:b/>
          <w:sz w:val="24"/>
          <w:szCs w:val="28"/>
        </w:rPr>
        <w:t>Личностные:</w:t>
      </w:r>
    </w:p>
    <w:p w14:paraId="32207532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готовность и способность к саморазвитию;</w:t>
      </w:r>
    </w:p>
    <w:p w14:paraId="223CDA94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сформированность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14:paraId="139A2A53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сформированность основ гражданской идентичности.</w:t>
      </w:r>
    </w:p>
    <w:p w14:paraId="1C565B5E" w14:textId="77777777" w:rsidR="001F7BF3" w:rsidRPr="001F7BF3" w:rsidRDefault="001F7BF3" w:rsidP="001F7BF3">
      <w:pPr>
        <w:tabs>
          <w:tab w:val="left" w:pos="3580"/>
        </w:tabs>
        <w:ind w:firstLine="709"/>
        <w:rPr>
          <w:b/>
          <w:sz w:val="24"/>
          <w:szCs w:val="28"/>
        </w:rPr>
      </w:pPr>
      <w:r w:rsidRPr="001F7BF3">
        <w:rPr>
          <w:b/>
          <w:sz w:val="24"/>
          <w:szCs w:val="28"/>
        </w:rPr>
        <w:t>Предметные:</w:t>
      </w:r>
    </w:p>
    <w:p w14:paraId="37FBD4E1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получение нового знания и опыта его применения.</w:t>
      </w:r>
    </w:p>
    <w:p w14:paraId="53228A43" w14:textId="77777777" w:rsidR="001F7BF3" w:rsidRPr="001F7BF3" w:rsidRDefault="001F7BF3" w:rsidP="001F7BF3">
      <w:pPr>
        <w:tabs>
          <w:tab w:val="left" w:pos="3580"/>
        </w:tabs>
        <w:ind w:firstLine="709"/>
        <w:rPr>
          <w:b/>
          <w:sz w:val="24"/>
          <w:szCs w:val="28"/>
        </w:rPr>
      </w:pPr>
      <w:r w:rsidRPr="001F7BF3">
        <w:rPr>
          <w:b/>
          <w:sz w:val="24"/>
          <w:szCs w:val="28"/>
        </w:rPr>
        <w:t>Метапредметные:</w:t>
      </w:r>
    </w:p>
    <w:p w14:paraId="6F1F13F7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освоение универсальных учебных действий;</w:t>
      </w:r>
    </w:p>
    <w:p w14:paraId="164DCC97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овладение ключевыми компетенциями.</w:t>
      </w:r>
    </w:p>
    <w:p w14:paraId="41AE7906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Воспитательный результат внеурочной деятельности - непосредственное духовно-нравственное приобретение обучающегося благодаря его участию в том или ином виде деятельности.</w:t>
      </w:r>
    </w:p>
    <w:p w14:paraId="5D65AF8C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14:paraId="210C7BEE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14:paraId="76FB2CC7" w14:textId="77777777"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14:paraId="1CF1CDE6" w14:textId="77777777" w:rsidR="001F7BF3" w:rsidRDefault="001F7BF3" w:rsidP="00FD532B">
      <w:pPr>
        <w:spacing w:line="276" w:lineRule="auto"/>
        <w:rPr>
          <w:sz w:val="24"/>
          <w:szCs w:val="24"/>
        </w:rPr>
      </w:pPr>
    </w:p>
    <w:p w14:paraId="0374B0EC" w14:textId="77777777" w:rsidR="001F7BF3" w:rsidRDefault="001F7BF3" w:rsidP="00FD532B">
      <w:pPr>
        <w:spacing w:line="276" w:lineRule="auto"/>
        <w:rPr>
          <w:sz w:val="24"/>
          <w:szCs w:val="24"/>
        </w:rPr>
      </w:pPr>
    </w:p>
    <w:p w14:paraId="2EB40256" w14:textId="77777777" w:rsidR="001F7BF3" w:rsidRDefault="001F7BF3" w:rsidP="00FD532B">
      <w:pPr>
        <w:spacing w:line="276" w:lineRule="auto"/>
        <w:rPr>
          <w:sz w:val="24"/>
          <w:szCs w:val="24"/>
        </w:rPr>
      </w:pPr>
    </w:p>
    <w:p w14:paraId="4ACA6459" w14:textId="77777777" w:rsidR="007744F6" w:rsidRPr="00B755EA" w:rsidRDefault="001F7BF3" w:rsidP="001F7BF3">
      <w:pPr>
        <w:spacing w:line="276" w:lineRule="auto"/>
        <w:jc w:val="center"/>
        <w:rPr>
          <w:b/>
          <w:sz w:val="24"/>
          <w:szCs w:val="24"/>
        </w:rPr>
      </w:pPr>
      <w:bookmarkStart w:id="6" w:name="_TOC_250004"/>
      <w:r w:rsidRPr="00B755EA">
        <w:rPr>
          <w:b/>
          <w:sz w:val="24"/>
          <w:szCs w:val="24"/>
        </w:rPr>
        <w:lastRenderedPageBreak/>
        <w:t>ПРОМЕЖУТОЧНАЯ АТТЕСТАЦИЯ ОБУЧАЮЩИХСЯ И КОНТРОЛЬ ЗА</w:t>
      </w:r>
      <w:bookmarkEnd w:id="6"/>
      <w:r w:rsidRPr="00B755EA">
        <w:rPr>
          <w:b/>
          <w:sz w:val="24"/>
          <w:szCs w:val="24"/>
        </w:rPr>
        <w:t xml:space="preserve"> ПОСЕЩАЕМОСТЬЮ</w:t>
      </w:r>
    </w:p>
    <w:p w14:paraId="517892A2" w14:textId="77777777" w:rsidR="00B755EA" w:rsidRPr="00FD532B" w:rsidRDefault="00B755EA" w:rsidP="001F7BF3">
      <w:pPr>
        <w:spacing w:line="276" w:lineRule="auto"/>
        <w:jc w:val="center"/>
        <w:rPr>
          <w:sz w:val="24"/>
          <w:szCs w:val="24"/>
        </w:rPr>
      </w:pPr>
    </w:p>
    <w:p w14:paraId="199E24B3" w14:textId="77777777" w:rsidR="007744F6" w:rsidRPr="00FD532B" w:rsidRDefault="00507F01" w:rsidP="00297B10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Промежуточная аттестация обучающихся, осваивающих программы внеурочной деятельности не проводится. Учет результатов внеурочной деятельности осуществляется преподавателем в журнале.</w:t>
      </w:r>
    </w:p>
    <w:p w14:paraId="62F2A451" w14:textId="77777777" w:rsidR="007744F6" w:rsidRPr="00FD532B" w:rsidRDefault="00507F01" w:rsidP="00297B10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14:paraId="1196A799" w14:textId="77777777" w:rsidR="007744F6" w:rsidRPr="00FD532B" w:rsidRDefault="00507F01" w:rsidP="00297B10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14:paraId="5BA848D6" w14:textId="77777777" w:rsidR="008417D5" w:rsidRDefault="008417D5" w:rsidP="008417D5">
      <w:pPr>
        <w:spacing w:line="276" w:lineRule="auto"/>
        <w:jc w:val="center"/>
        <w:rPr>
          <w:sz w:val="24"/>
          <w:szCs w:val="24"/>
        </w:rPr>
      </w:pPr>
      <w:bookmarkStart w:id="7" w:name="_TOC_250003"/>
    </w:p>
    <w:p w14:paraId="61FF12AE" w14:textId="77777777" w:rsidR="007744F6" w:rsidRPr="00B755EA" w:rsidRDefault="008417D5" w:rsidP="008417D5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ФОРМЫ ВНЕУРОЧНОЙ</w:t>
      </w:r>
      <w:bookmarkEnd w:id="7"/>
      <w:r w:rsidRPr="00B755EA">
        <w:rPr>
          <w:b/>
          <w:sz w:val="24"/>
          <w:szCs w:val="24"/>
        </w:rPr>
        <w:t xml:space="preserve"> ДЕЯТЕЛЬНОСТИ</w:t>
      </w:r>
    </w:p>
    <w:p w14:paraId="117C8E5B" w14:textId="77777777" w:rsidR="008417D5" w:rsidRPr="00FD532B" w:rsidRDefault="008417D5" w:rsidP="008417D5">
      <w:pPr>
        <w:spacing w:line="276" w:lineRule="auto"/>
        <w:jc w:val="center"/>
        <w:rPr>
          <w:sz w:val="24"/>
          <w:szCs w:val="24"/>
        </w:rPr>
      </w:pPr>
    </w:p>
    <w:p w14:paraId="726DF72C" w14:textId="77777777" w:rsidR="007744F6" w:rsidRPr="00FD532B" w:rsidRDefault="00507F01" w:rsidP="00FD532B">
      <w:pPr>
        <w:spacing w:line="276" w:lineRule="auto"/>
        <w:rPr>
          <w:sz w:val="24"/>
          <w:szCs w:val="24"/>
        </w:rPr>
      </w:pPr>
      <w:r w:rsidRPr="00FD532B">
        <w:rPr>
          <w:sz w:val="24"/>
          <w:szCs w:val="24"/>
        </w:rPr>
        <w:t>Внеурочная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деятельность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может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быть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организована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в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следующих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формах:</w:t>
      </w:r>
    </w:p>
    <w:p w14:paraId="7FB04313" w14:textId="77777777"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экскурсии</w:t>
      </w:r>
      <w:r w:rsidR="00507F01" w:rsidRPr="008417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посещения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музеев,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театров,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кинотеатров</w:t>
      </w:r>
    </w:p>
    <w:p w14:paraId="280A25EB" w14:textId="77777777"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ученических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сообществ,</w:t>
      </w:r>
    </w:p>
    <w:p w14:paraId="285D5F25" w14:textId="77777777"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клубы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интересам,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встречи,</w:t>
      </w:r>
    </w:p>
    <w:p w14:paraId="2117DFD1" w14:textId="77777777"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профессиональные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пробы,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ролевые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игры,</w:t>
      </w:r>
    </w:p>
    <w:p w14:paraId="2BF21272" w14:textId="77777777"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реализация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проектов,</w:t>
      </w:r>
    </w:p>
    <w:p w14:paraId="00BA57C4" w14:textId="77777777"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кружки</w:t>
      </w:r>
      <w:r w:rsidR="00507F01" w:rsidRPr="008417D5">
        <w:rPr>
          <w:sz w:val="24"/>
          <w:szCs w:val="24"/>
        </w:rPr>
        <w:t>,</w:t>
      </w:r>
    </w:p>
    <w:p w14:paraId="07C59E19" w14:textId="77777777" w:rsidR="007744F6" w:rsidRPr="008417D5" w:rsidRDefault="00507F01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походы</w:t>
      </w:r>
      <w:r w:rsidR="008417D5">
        <w:rPr>
          <w:sz w:val="24"/>
          <w:szCs w:val="24"/>
        </w:rPr>
        <w:t xml:space="preserve"> </w:t>
      </w:r>
      <w:r w:rsidRPr="008417D5">
        <w:rPr>
          <w:sz w:val="24"/>
          <w:szCs w:val="24"/>
        </w:rPr>
        <w:t>и</w:t>
      </w:r>
      <w:r w:rsidR="008417D5">
        <w:rPr>
          <w:sz w:val="24"/>
          <w:szCs w:val="24"/>
        </w:rPr>
        <w:t xml:space="preserve"> </w:t>
      </w:r>
      <w:r w:rsidRPr="008417D5">
        <w:rPr>
          <w:sz w:val="24"/>
          <w:szCs w:val="24"/>
        </w:rPr>
        <w:t>т.п.</w:t>
      </w:r>
    </w:p>
    <w:p w14:paraId="434ED8C9" w14:textId="77777777"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14:paraId="42DF62BC" w14:textId="77777777" w:rsidR="007744F6" w:rsidRPr="00B755EA" w:rsidRDefault="001F7BF3" w:rsidP="001F7BF3">
      <w:pPr>
        <w:spacing w:line="276" w:lineRule="auto"/>
        <w:jc w:val="center"/>
        <w:rPr>
          <w:b/>
          <w:sz w:val="24"/>
          <w:szCs w:val="24"/>
        </w:rPr>
      </w:pPr>
      <w:bookmarkStart w:id="8" w:name="_TOC_250002"/>
      <w:r w:rsidRPr="00B755EA">
        <w:rPr>
          <w:b/>
          <w:sz w:val="24"/>
          <w:szCs w:val="24"/>
        </w:rPr>
        <w:t>РЕЖИМ ВНЕУРОЧНОЙ</w:t>
      </w:r>
      <w:bookmarkEnd w:id="8"/>
      <w:r w:rsidRPr="00B755EA">
        <w:rPr>
          <w:b/>
          <w:sz w:val="24"/>
          <w:szCs w:val="24"/>
        </w:rPr>
        <w:t xml:space="preserve"> ДЕЯТЕЛЬНОСТИ</w:t>
      </w:r>
    </w:p>
    <w:p w14:paraId="0EDBA203" w14:textId="77777777"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соответствии с санитарно-эпидемиологическими правилами и нормативами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организован перерыв между последним уроком и началом занятий внеурочной деятельности. Продолжительность занятий внеурочной деятельности составляет 4</w:t>
      </w:r>
      <w:r w:rsidR="001D7982">
        <w:rPr>
          <w:sz w:val="24"/>
          <w:szCs w:val="24"/>
        </w:rPr>
        <w:t>0</w:t>
      </w:r>
      <w:r w:rsidRPr="00FD532B">
        <w:rPr>
          <w:sz w:val="24"/>
          <w:szCs w:val="24"/>
        </w:rPr>
        <w:t xml:space="preserve"> минут. Перерыв между занятиями внеурочной деятельности 10 минут.</w:t>
      </w:r>
    </w:p>
    <w:p w14:paraId="1AE30D28" w14:textId="77777777"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</w:p>
    <w:p w14:paraId="137C76A0" w14:textId="77777777"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</w:t>
      </w:r>
    </w:p>
    <w:p w14:paraId="28DF895B" w14:textId="77777777"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2022-2023 учебном году внеурочная деятельность реализуется в 1-9 классах, в 1-5-х классах в соответствии с требованиями обновленного ФГОС начального общего и основного общего образования.</w:t>
      </w:r>
    </w:p>
    <w:p w14:paraId="22A52880" w14:textId="77777777" w:rsidR="007744F6" w:rsidRDefault="007744F6" w:rsidP="00FD532B">
      <w:pPr>
        <w:spacing w:line="276" w:lineRule="auto"/>
        <w:rPr>
          <w:sz w:val="24"/>
          <w:szCs w:val="24"/>
        </w:rPr>
      </w:pPr>
    </w:p>
    <w:p w14:paraId="350F7212" w14:textId="77777777" w:rsidR="00FA3A69" w:rsidRDefault="00FA3A69" w:rsidP="00FD532B">
      <w:pPr>
        <w:spacing w:line="276" w:lineRule="auto"/>
        <w:rPr>
          <w:sz w:val="24"/>
          <w:szCs w:val="24"/>
        </w:rPr>
      </w:pPr>
    </w:p>
    <w:p w14:paraId="2C97DF87" w14:textId="77777777" w:rsidR="00FA3A69" w:rsidRDefault="00FA3A69" w:rsidP="00FD532B">
      <w:pPr>
        <w:spacing w:line="276" w:lineRule="auto"/>
        <w:rPr>
          <w:sz w:val="24"/>
          <w:szCs w:val="24"/>
        </w:rPr>
      </w:pPr>
    </w:p>
    <w:p w14:paraId="5967005A" w14:textId="77777777" w:rsidR="00FA3A69" w:rsidRDefault="00FA3A69" w:rsidP="00FD532B">
      <w:pPr>
        <w:spacing w:line="276" w:lineRule="auto"/>
        <w:rPr>
          <w:sz w:val="24"/>
          <w:szCs w:val="24"/>
        </w:rPr>
      </w:pPr>
    </w:p>
    <w:p w14:paraId="5F857361" w14:textId="77777777" w:rsidR="00FA3A69" w:rsidRDefault="00FA3A69" w:rsidP="00FD532B">
      <w:pPr>
        <w:spacing w:line="276" w:lineRule="auto"/>
        <w:rPr>
          <w:sz w:val="24"/>
          <w:szCs w:val="24"/>
        </w:rPr>
      </w:pPr>
    </w:p>
    <w:p w14:paraId="1DA845A7" w14:textId="77777777" w:rsidR="00FA3A69" w:rsidRPr="00FA3A69" w:rsidRDefault="00B755EA" w:rsidP="00FA3A69">
      <w:pPr>
        <w:tabs>
          <w:tab w:val="left" w:pos="7420"/>
        </w:tabs>
        <w:jc w:val="center"/>
        <w:rPr>
          <w:b/>
          <w:sz w:val="24"/>
          <w:szCs w:val="24"/>
          <w:lang w:eastAsia="ru-RU"/>
        </w:rPr>
      </w:pPr>
      <w:r w:rsidRPr="00FA3A69">
        <w:rPr>
          <w:b/>
          <w:sz w:val="24"/>
          <w:szCs w:val="24"/>
          <w:lang w:eastAsia="ru-RU"/>
        </w:rPr>
        <w:lastRenderedPageBreak/>
        <w:t xml:space="preserve">План </w:t>
      </w:r>
      <w:r w:rsidR="00FA3A69" w:rsidRPr="00FA3A69">
        <w:rPr>
          <w:b/>
          <w:sz w:val="24"/>
          <w:szCs w:val="24"/>
          <w:lang w:eastAsia="ru-RU"/>
        </w:rPr>
        <w:t>внеурочной деятельности 1-4 классов</w:t>
      </w:r>
    </w:p>
    <w:p w14:paraId="5B84E358" w14:textId="77777777" w:rsidR="00FA3A69" w:rsidRPr="00FA3A69" w:rsidRDefault="00FA3A69" w:rsidP="00FA3A69">
      <w:pPr>
        <w:tabs>
          <w:tab w:val="left" w:pos="6855"/>
        </w:tabs>
        <w:rPr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1248"/>
        <w:gridCol w:w="1192"/>
        <w:gridCol w:w="1217"/>
        <w:gridCol w:w="1248"/>
        <w:gridCol w:w="1078"/>
      </w:tblGrid>
      <w:tr w:rsidR="00FA3A69" w:rsidRPr="00FA3A69" w14:paraId="0ACC709B" w14:textId="77777777" w:rsidTr="00F924DA">
        <w:trPr>
          <w:trHeight w:val="277"/>
          <w:jc w:val="center"/>
        </w:trPr>
        <w:tc>
          <w:tcPr>
            <w:tcW w:w="4082" w:type="dxa"/>
          </w:tcPr>
          <w:p w14:paraId="14129258" w14:textId="77777777" w:rsidR="00FA3A69" w:rsidRPr="00FA3A69" w:rsidRDefault="00FA3A69" w:rsidP="00F924DA">
            <w:pPr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784F89C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14:paraId="33424CD1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1189C718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6DA79D09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524060BF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A3A69" w:rsidRPr="00FA3A69" w14:paraId="1CA06EF0" w14:textId="77777777" w:rsidTr="00F924DA">
        <w:trPr>
          <w:trHeight w:val="277"/>
          <w:jc w:val="center"/>
        </w:trPr>
        <w:tc>
          <w:tcPr>
            <w:tcW w:w="4082" w:type="dxa"/>
          </w:tcPr>
          <w:p w14:paraId="6008AF64" w14:textId="77777777"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sz w:val="24"/>
                <w:szCs w:val="24"/>
                <w:lang w:eastAsia="ru-RU"/>
              </w:rPr>
              <w:t>Спортивно-оздоровительное -</w:t>
            </w:r>
            <w:r w:rsidRPr="00FA3A69">
              <w:rPr>
                <w:bCs/>
                <w:sz w:val="24"/>
                <w:szCs w:val="24"/>
                <w:lang w:eastAsia="ru-RU"/>
              </w:rPr>
              <w:t xml:space="preserve"> «Здоровей-ка»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483D7B4D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14:paraId="79B008FE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155F82C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0A1EB297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56B5EF0B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A3A69" w:rsidRPr="00FA3A69" w14:paraId="1B3E0B33" w14:textId="77777777" w:rsidTr="00F924DA">
        <w:trPr>
          <w:trHeight w:val="277"/>
          <w:jc w:val="center"/>
        </w:trPr>
        <w:tc>
          <w:tcPr>
            <w:tcW w:w="4082" w:type="dxa"/>
          </w:tcPr>
          <w:p w14:paraId="51CC9CEB" w14:textId="2E0E09DB" w:rsidR="00FA3A69" w:rsidRPr="00FA3A69" w:rsidRDefault="00021D50" w:rsidP="00F924D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sz w:val="24"/>
                <w:szCs w:val="24"/>
                <w:lang w:eastAsia="ru-RU"/>
              </w:rPr>
              <w:t>Обще интеллектуальное</w:t>
            </w:r>
            <w:r w:rsidR="00FA3A69" w:rsidRPr="00FA3A69">
              <w:rPr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14:paraId="31ACB1E6" w14:textId="77777777"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Cs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493185D1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14:paraId="0BE784C9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4BDDCF09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14:paraId="175C7911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519D5120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A3A69" w:rsidRPr="00FA3A69" w14:paraId="08D4C261" w14:textId="77777777" w:rsidTr="00F924DA">
        <w:trPr>
          <w:trHeight w:val="277"/>
          <w:jc w:val="center"/>
        </w:trPr>
        <w:tc>
          <w:tcPr>
            <w:tcW w:w="4082" w:type="dxa"/>
          </w:tcPr>
          <w:p w14:paraId="36405D73" w14:textId="77777777"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  <w:r w:rsidRPr="00FA3A69">
              <w:rPr>
                <w:bCs/>
                <w:sz w:val="24"/>
                <w:szCs w:val="24"/>
                <w:lang w:eastAsia="ru-RU"/>
              </w:rPr>
              <w:t>-</w:t>
            </w:r>
          </w:p>
          <w:p w14:paraId="5E4DC7E9" w14:textId="77777777"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Cs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68FB2C41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14:paraId="06DDA810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14:paraId="00851741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</w:tcPr>
          <w:p w14:paraId="0CD9B6E3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</w:tcPr>
          <w:p w14:paraId="1749E4A1" w14:textId="77777777"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A3A69" w:rsidRPr="00FA3A69" w14:paraId="43C2C745" w14:textId="77777777" w:rsidTr="00F924DA">
        <w:trPr>
          <w:trHeight w:val="277"/>
          <w:jc w:val="center"/>
        </w:trPr>
        <w:tc>
          <w:tcPr>
            <w:tcW w:w="4082" w:type="dxa"/>
          </w:tcPr>
          <w:p w14:paraId="6531C2D0" w14:textId="77777777" w:rsidR="00FA3A69" w:rsidRPr="00FA3A69" w:rsidRDefault="00FA3A69" w:rsidP="00F924DA">
            <w:pPr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i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410B9744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14:paraId="74B6EADC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14:paraId="285CEDFD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</w:tcPr>
          <w:p w14:paraId="1022C453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dxa"/>
          </w:tcPr>
          <w:p w14:paraId="20D26D96" w14:textId="77777777"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14:paraId="22636940" w14:textId="77777777" w:rsidR="00FA3A69" w:rsidRPr="00FA3A69" w:rsidRDefault="00FA3A69" w:rsidP="00FA3A69">
      <w:pPr>
        <w:rPr>
          <w:sz w:val="24"/>
          <w:szCs w:val="24"/>
          <w:lang w:eastAsia="ru-RU"/>
        </w:rPr>
      </w:pPr>
    </w:p>
    <w:p w14:paraId="5AC98527" w14:textId="77777777" w:rsidR="00FA3A69" w:rsidRPr="00FA3A69" w:rsidRDefault="00FA3A69" w:rsidP="00FA3A69">
      <w:pPr>
        <w:spacing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FA3A69">
        <w:rPr>
          <w:rFonts w:eastAsia="Calibri"/>
          <w:b/>
          <w:sz w:val="24"/>
          <w:szCs w:val="24"/>
        </w:rPr>
        <w:t>План внеурочной деятельности 5-9 классов</w:t>
      </w:r>
    </w:p>
    <w:p w14:paraId="00061F42" w14:textId="77777777" w:rsidR="00FA3A69" w:rsidRPr="00FA3A69" w:rsidRDefault="00FA3A69" w:rsidP="00FA3A69">
      <w:pPr>
        <w:spacing w:line="276" w:lineRule="auto"/>
        <w:ind w:firstLine="709"/>
        <w:rPr>
          <w:rFonts w:eastAsia="Calibri"/>
          <w:b/>
          <w:sz w:val="24"/>
          <w:szCs w:val="24"/>
        </w:rPr>
      </w:pP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154"/>
        <w:gridCol w:w="1157"/>
        <w:gridCol w:w="1157"/>
        <w:gridCol w:w="1157"/>
        <w:gridCol w:w="1157"/>
        <w:gridCol w:w="1175"/>
      </w:tblGrid>
      <w:tr w:rsidR="00FA3A69" w:rsidRPr="00FA3A69" w14:paraId="48956D01" w14:textId="77777777" w:rsidTr="00FA3A69">
        <w:tc>
          <w:tcPr>
            <w:tcW w:w="3119" w:type="dxa"/>
            <w:shd w:val="clear" w:color="auto" w:fill="auto"/>
          </w:tcPr>
          <w:p w14:paraId="05E9E4A5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1154" w:type="dxa"/>
            <w:shd w:val="clear" w:color="auto" w:fill="auto"/>
          </w:tcPr>
          <w:p w14:paraId="78F55439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157" w:type="dxa"/>
            <w:shd w:val="clear" w:color="auto" w:fill="auto"/>
          </w:tcPr>
          <w:p w14:paraId="76AD04BC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157" w:type="dxa"/>
            <w:shd w:val="clear" w:color="auto" w:fill="auto"/>
          </w:tcPr>
          <w:p w14:paraId="669B9C00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157" w:type="dxa"/>
            <w:shd w:val="clear" w:color="auto" w:fill="auto"/>
          </w:tcPr>
          <w:p w14:paraId="7ABCA801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1157" w:type="dxa"/>
            <w:shd w:val="clear" w:color="auto" w:fill="auto"/>
          </w:tcPr>
          <w:p w14:paraId="32861FCE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175" w:type="dxa"/>
            <w:shd w:val="clear" w:color="auto" w:fill="auto"/>
          </w:tcPr>
          <w:p w14:paraId="5E7EFBF9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Итого</w:t>
            </w:r>
          </w:p>
        </w:tc>
      </w:tr>
      <w:tr w:rsidR="00FA3A69" w:rsidRPr="00FA3A69" w14:paraId="2D2D19F7" w14:textId="77777777" w:rsidTr="00FA3A69">
        <w:tc>
          <w:tcPr>
            <w:tcW w:w="3119" w:type="dxa"/>
            <w:shd w:val="clear" w:color="auto" w:fill="auto"/>
          </w:tcPr>
          <w:p w14:paraId="27838845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Духовно-нравственное-</w:t>
            </w:r>
          </w:p>
          <w:p w14:paraId="7C0F8EC9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«Разговоры о важном»</w:t>
            </w:r>
          </w:p>
        </w:tc>
        <w:tc>
          <w:tcPr>
            <w:tcW w:w="1154" w:type="dxa"/>
            <w:shd w:val="clear" w:color="auto" w:fill="auto"/>
          </w:tcPr>
          <w:p w14:paraId="7BE5BF69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37ED0BDE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1BED0CB5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700D330C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456C5583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14:paraId="681949B2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</w:tr>
      <w:tr w:rsidR="00FA3A69" w:rsidRPr="00FA3A69" w14:paraId="2B388968" w14:textId="77777777" w:rsidTr="00FA3A69">
        <w:tc>
          <w:tcPr>
            <w:tcW w:w="3119" w:type="dxa"/>
            <w:shd w:val="clear" w:color="auto" w:fill="auto"/>
          </w:tcPr>
          <w:p w14:paraId="3649EC93" w14:textId="2C72818A" w:rsidR="00FA3A69" w:rsidRPr="00FA3A69" w:rsidRDefault="00021D50" w:rsidP="00F924DA">
            <w:pPr>
              <w:rPr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Обще интеллектуальн</w:t>
            </w:r>
            <w:r w:rsidRPr="00FA3A69">
              <w:rPr>
                <w:sz w:val="24"/>
                <w:szCs w:val="24"/>
              </w:rPr>
              <w:t>ое</w:t>
            </w:r>
            <w:r w:rsidR="00FA3A69" w:rsidRPr="00FA3A69">
              <w:rPr>
                <w:sz w:val="24"/>
                <w:szCs w:val="24"/>
              </w:rPr>
              <w:t xml:space="preserve"> – </w:t>
            </w:r>
          </w:p>
          <w:p w14:paraId="4D05A70E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Проектно-исследовательская деятельность - «Информатика. Яндекс. Учебник»</w:t>
            </w:r>
          </w:p>
          <w:p w14:paraId="6CE6B440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«Как сдать ОГЭ»</w:t>
            </w:r>
          </w:p>
        </w:tc>
        <w:tc>
          <w:tcPr>
            <w:tcW w:w="1154" w:type="dxa"/>
            <w:shd w:val="clear" w:color="auto" w:fill="auto"/>
          </w:tcPr>
          <w:p w14:paraId="699DF83A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6C48C85F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3F3BD5A7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75804C4B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55FBD746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397E865A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45F4F014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60AB10BF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1DAE554B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440AD2EC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6E4A75CF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39966A61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14:paraId="5A7BDF88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5D3B4B82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46CC91AB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30FD25FD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7AA71EB8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78526171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0B711BC6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0D4327D1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14:paraId="645B28D5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183A5E28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123AD1CB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  <w:p w14:paraId="758F0121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0A2B4B86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39FD02F6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3A676272" w14:textId="77777777"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b/>
                <w:sz w:val="24"/>
                <w:szCs w:val="24"/>
              </w:rPr>
              <w:t>1</w:t>
            </w:r>
            <w:r w:rsidRPr="00FA3A69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A3A69" w:rsidRPr="00FA3A69" w14:paraId="4DDF4FBF" w14:textId="77777777" w:rsidTr="00FA3A69">
        <w:tc>
          <w:tcPr>
            <w:tcW w:w="3119" w:type="dxa"/>
            <w:shd w:val="clear" w:color="auto" w:fill="auto"/>
          </w:tcPr>
          <w:p w14:paraId="32FC1407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Социальное-</w:t>
            </w:r>
          </w:p>
          <w:p w14:paraId="0B9921B2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профессиональная ориентация учащихся</w:t>
            </w:r>
          </w:p>
          <w:p w14:paraId="0CAE5247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формирование функциональной грамотности</w:t>
            </w:r>
          </w:p>
        </w:tc>
        <w:tc>
          <w:tcPr>
            <w:tcW w:w="1154" w:type="dxa"/>
            <w:shd w:val="clear" w:color="auto" w:fill="auto"/>
          </w:tcPr>
          <w:p w14:paraId="16973281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417947FE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14:paraId="64CBBFE6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778DD895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17BAB9E7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717A8A70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14:paraId="051DDB62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6575F945" w14:textId="77777777"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  <w:p w14:paraId="79E8AE85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6E7C1814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29B4A988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14:paraId="12D8A066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1B8E224D" w14:textId="77777777"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  <w:p w14:paraId="36C6B51F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001F353E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484A29DF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14:paraId="60351924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70126D17" w14:textId="77777777"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0DF00498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4BECEACC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14:paraId="5AF87B0F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0995DE52" w14:textId="77777777"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14:paraId="557EAA88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77610CD4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  <w:p w14:paraId="613610A8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7229EFBE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FA3A69" w:rsidRPr="00FA3A69" w14:paraId="78FADFBB" w14:textId="77777777" w:rsidTr="00FA3A69">
        <w:tc>
          <w:tcPr>
            <w:tcW w:w="3119" w:type="dxa"/>
            <w:shd w:val="clear" w:color="auto" w:fill="auto"/>
          </w:tcPr>
          <w:p w14:paraId="0B0338D1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Спортивно-оздоровительное</w:t>
            </w:r>
          </w:p>
          <w:p w14:paraId="15A76905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«Мини-футбол»</w:t>
            </w:r>
          </w:p>
        </w:tc>
        <w:tc>
          <w:tcPr>
            <w:tcW w:w="1154" w:type="dxa"/>
            <w:shd w:val="clear" w:color="auto" w:fill="auto"/>
          </w:tcPr>
          <w:p w14:paraId="5274960B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5DAD0ACC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5284160A" w14:textId="77777777"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304E66FC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4AD193DC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65222F3E" w14:textId="77777777"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6B7B52EF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75298CDD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560DE5CE" w14:textId="77777777"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6E3602D9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29183811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212BBA1F" w14:textId="77777777"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258FF7DA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1F242FB4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4A46C722" w14:textId="77777777"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14:paraId="18524CC7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28583793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5B58CE9A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</w:tr>
      <w:tr w:rsidR="00FA3A69" w:rsidRPr="00FA3A69" w14:paraId="7B4210BA" w14:textId="77777777" w:rsidTr="00FA3A69">
        <w:tc>
          <w:tcPr>
            <w:tcW w:w="3119" w:type="dxa"/>
            <w:shd w:val="clear" w:color="auto" w:fill="auto"/>
          </w:tcPr>
          <w:p w14:paraId="4B65F774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54" w:type="dxa"/>
            <w:shd w:val="clear" w:color="auto" w:fill="auto"/>
          </w:tcPr>
          <w:p w14:paraId="21D2F3FC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14:paraId="34E6D208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14:paraId="16143B53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14:paraId="21349E65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14:paraId="7AAD47DA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64AA7B1E" w14:textId="77777777" w:rsidR="00FA3A69" w:rsidRPr="00FA3A69" w:rsidRDefault="00FA3A69" w:rsidP="00F924DA">
            <w:pPr>
              <w:rPr>
                <w:b/>
                <w:sz w:val="24"/>
                <w:szCs w:val="24"/>
                <w:lang w:val="en-US"/>
              </w:rPr>
            </w:pPr>
            <w:r w:rsidRPr="00FA3A69">
              <w:rPr>
                <w:b/>
                <w:sz w:val="24"/>
                <w:szCs w:val="24"/>
              </w:rPr>
              <w:t>23</w:t>
            </w:r>
          </w:p>
        </w:tc>
      </w:tr>
    </w:tbl>
    <w:p w14:paraId="30889FD0" w14:textId="77777777" w:rsidR="00FA3A69" w:rsidRPr="00FA3A69" w:rsidRDefault="00FA3A69" w:rsidP="00FA3A69">
      <w:pPr>
        <w:spacing w:line="276" w:lineRule="auto"/>
        <w:rPr>
          <w:sz w:val="24"/>
          <w:szCs w:val="24"/>
        </w:rPr>
      </w:pPr>
    </w:p>
    <w:p w14:paraId="0467CC4D" w14:textId="77777777" w:rsidR="00FA3A69" w:rsidRPr="00FA3A69" w:rsidRDefault="00FA3A69" w:rsidP="001D7982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FA3A69">
        <w:rPr>
          <w:rFonts w:eastAsia="Calibri"/>
          <w:b/>
          <w:sz w:val="24"/>
          <w:szCs w:val="24"/>
        </w:rPr>
        <w:t>План внеурочной деятельности 10-11 классов</w:t>
      </w:r>
    </w:p>
    <w:p w14:paraId="1D15625E" w14:textId="77777777" w:rsidR="00FA3A69" w:rsidRPr="00FA3A69" w:rsidRDefault="00FA3A69" w:rsidP="00FA3A69">
      <w:pPr>
        <w:spacing w:line="276" w:lineRule="auto"/>
        <w:ind w:firstLine="709"/>
        <w:rPr>
          <w:rFonts w:eastAsia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227"/>
        <w:gridCol w:w="1229"/>
        <w:gridCol w:w="1243"/>
      </w:tblGrid>
      <w:tr w:rsidR="00FA3A69" w:rsidRPr="00FA3A69" w14:paraId="1E835257" w14:textId="77777777" w:rsidTr="00FA3A69">
        <w:tc>
          <w:tcPr>
            <w:tcW w:w="5103" w:type="dxa"/>
            <w:shd w:val="clear" w:color="auto" w:fill="auto"/>
          </w:tcPr>
          <w:p w14:paraId="586B730F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1227" w:type="dxa"/>
            <w:shd w:val="clear" w:color="auto" w:fill="auto"/>
          </w:tcPr>
          <w:p w14:paraId="2D29E828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229" w:type="dxa"/>
            <w:shd w:val="clear" w:color="auto" w:fill="auto"/>
          </w:tcPr>
          <w:p w14:paraId="3BBC1AFA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1243" w:type="dxa"/>
            <w:shd w:val="clear" w:color="auto" w:fill="auto"/>
          </w:tcPr>
          <w:p w14:paraId="3A63B77F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Итого</w:t>
            </w:r>
          </w:p>
        </w:tc>
      </w:tr>
      <w:tr w:rsidR="00FA3A69" w:rsidRPr="00FA3A69" w14:paraId="13C9BF3E" w14:textId="77777777" w:rsidTr="00FA3A69">
        <w:tc>
          <w:tcPr>
            <w:tcW w:w="5103" w:type="dxa"/>
            <w:shd w:val="clear" w:color="auto" w:fill="auto"/>
          </w:tcPr>
          <w:p w14:paraId="2EFA86DC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Духовно-нравственное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3A69">
              <w:rPr>
                <w:b/>
                <w:sz w:val="24"/>
                <w:szCs w:val="24"/>
              </w:rPr>
              <w:t>-</w:t>
            </w:r>
          </w:p>
          <w:p w14:paraId="5C1462B0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«Разговоры о важном»</w:t>
            </w:r>
          </w:p>
        </w:tc>
        <w:tc>
          <w:tcPr>
            <w:tcW w:w="1227" w:type="dxa"/>
            <w:shd w:val="clear" w:color="auto" w:fill="auto"/>
          </w:tcPr>
          <w:p w14:paraId="151ADFB1" w14:textId="77777777" w:rsidR="00FA3A69" w:rsidRDefault="00FA3A69" w:rsidP="00F924DA">
            <w:pPr>
              <w:rPr>
                <w:sz w:val="24"/>
                <w:szCs w:val="24"/>
              </w:rPr>
            </w:pPr>
          </w:p>
          <w:p w14:paraId="43045667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187383BD" w14:textId="77777777" w:rsidR="00FA3A69" w:rsidRDefault="00FA3A69" w:rsidP="00F924DA">
            <w:pPr>
              <w:rPr>
                <w:sz w:val="24"/>
                <w:szCs w:val="24"/>
              </w:rPr>
            </w:pPr>
          </w:p>
          <w:p w14:paraId="2291A6BB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14:paraId="48B608D5" w14:textId="77777777" w:rsid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0A7DB65D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</w:tc>
      </w:tr>
      <w:tr w:rsidR="00FA3A69" w:rsidRPr="00FA3A69" w14:paraId="0553E98F" w14:textId="77777777" w:rsidTr="00FA3A69">
        <w:tc>
          <w:tcPr>
            <w:tcW w:w="5103" w:type="dxa"/>
            <w:shd w:val="clear" w:color="auto" w:fill="auto"/>
          </w:tcPr>
          <w:p w14:paraId="3DBA5C81" w14:textId="53BCE5BC" w:rsidR="00FA3A69" w:rsidRDefault="00021D50" w:rsidP="00F924DA">
            <w:pPr>
              <w:rPr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Обще интеллектуальн</w:t>
            </w:r>
            <w:r w:rsidRPr="00FA3A69">
              <w:rPr>
                <w:sz w:val="24"/>
                <w:szCs w:val="24"/>
              </w:rPr>
              <w:t>ое</w:t>
            </w:r>
            <w:r w:rsidR="00FA3A69">
              <w:rPr>
                <w:sz w:val="24"/>
                <w:szCs w:val="24"/>
              </w:rPr>
              <w:t xml:space="preserve"> </w:t>
            </w:r>
          </w:p>
          <w:p w14:paraId="317B966F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«Как сдать ЕГЭ»</w:t>
            </w:r>
          </w:p>
        </w:tc>
        <w:tc>
          <w:tcPr>
            <w:tcW w:w="1227" w:type="dxa"/>
            <w:shd w:val="clear" w:color="auto" w:fill="auto"/>
          </w:tcPr>
          <w:p w14:paraId="6D46E46E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53B6546F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14D20590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582C139E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14:paraId="2DF977FB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567C9B05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</w:tc>
      </w:tr>
      <w:tr w:rsidR="00FA3A69" w:rsidRPr="00FA3A69" w14:paraId="54C2CFF8" w14:textId="77777777" w:rsidTr="00FA3A69">
        <w:tc>
          <w:tcPr>
            <w:tcW w:w="5103" w:type="dxa"/>
            <w:shd w:val="clear" w:color="auto" w:fill="auto"/>
          </w:tcPr>
          <w:p w14:paraId="7F33C526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Социальное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3A69">
              <w:rPr>
                <w:b/>
                <w:sz w:val="24"/>
                <w:szCs w:val="24"/>
              </w:rPr>
              <w:t>-</w:t>
            </w:r>
          </w:p>
          <w:p w14:paraId="001F3779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профессиональная ориентация учащихся</w:t>
            </w:r>
          </w:p>
          <w:p w14:paraId="489FC964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A3A69">
              <w:rPr>
                <w:sz w:val="24"/>
                <w:szCs w:val="24"/>
              </w:rPr>
              <w:t xml:space="preserve"> формирование функциональной грамотности</w:t>
            </w:r>
          </w:p>
        </w:tc>
        <w:tc>
          <w:tcPr>
            <w:tcW w:w="1227" w:type="dxa"/>
            <w:shd w:val="clear" w:color="auto" w:fill="auto"/>
          </w:tcPr>
          <w:p w14:paraId="34FDD028" w14:textId="77777777" w:rsidR="00FA3A69" w:rsidRDefault="00FA3A69" w:rsidP="00F924DA">
            <w:pPr>
              <w:rPr>
                <w:sz w:val="24"/>
                <w:szCs w:val="24"/>
              </w:rPr>
            </w:pPr>
          </w:p>
          <w:p w14:paraId="082753B2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14:paraId="67C279E0" w14:textId="77777777"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2ACA78A4" w14:textId="77777777" w:rsidR="00FA3A69" w:rsidRDefault="00FA3A69" w:rsidP="00F924DA">
            <w:pPr>
              <w:rPr>
                <w:sz w:val="24"/>
                <w:szCs w:val="24"/>
              </w:rPr>
            </w:pPr>
          </w:p>
          <w:p w14:paraId="3483057E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14:paraId="21768B6A" w14:textId="77777777"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14:paraId="5BCF36C6" w14:textId="77777777" w:rsid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37753EE5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  <w:p w14:paraId="27FA9F6D" w14:textId="77777777"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2</w:t>
            </w:r>
          </w:p>
        </w:tc>
      </w:tr>
      <w:tr w:rsidR="00FA3A69" w:rsidRPr="00FA3A69" w14:paraId="17BEA20C" w14:textId="77777777" w:rsidTr="00FA3A69">
        <w:tc>
          <w:tcPr>
            <w:tcW w:w="5103" w:type="dxa"/>
            <w:shd w:val="clear" w:color="auto" w:fill="auto"/>
          </w:tcPr>
          <w:p w14:paraId="50B13FD9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Спортивно-оздоровительное</w:t>
            </w:r>
          </w:p>
          <w:p w14:paraId="3AEB511B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«Мини-футбол»</w:t>
            </w:r>
          </w:p>
        </w:tc>
        <w:tc>
          <w:tcPr>
            <w:tcW w:w="1227" w:type="dxa"/>
            <w:shd w:val="clear" w:color="auto" w:fill="auto"/>
          </w:tcPr>
          <w:p w14:paraId="70935A83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60044E65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20406DCE" w14:textId="77777777" w:rsidR="00FA3A69" w:rsidRPr="00FA3A69" w:rsidRDefault="00FA3A69" w:rsidP="00F924DA">
            <w:pPr>
              <w:rPr>
                <w:sz w:val="24"/>
                <w:szCs w:val="24"/>
              </w:rPr>
            </w:pPr>
          </w:p>
          <w:p w14:paraId="62C14E00" w14:textId="77777777"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14:paraId="2CDA51DC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14:paraId="4E832210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</w:tc>
      </w:tr>
      <w:tr w:rsidR="00FA3A69" w:rsidRPr="00FA3A69" w14:paraId="54E61E21" w14:textId="77777777" w:rsidTr="00FA3A69">
        <w:tc>
          <w:tcPr>
            <w:tcW w:w="5103" w:type="dxa"/>
            <w:shd w:val="clear" w:color="auto" w:fill="auto"/>
          </w:tcPr>
          <w:p w14:paraId="075B5EDC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27" w:type="dxa"/>
            <w:shd w:val="clear" w:color="auto" w:fill="auto"/>
          </w:tcPr>
          <w:p w14:paraId="5752CFC0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14:paraId="1EF8CA93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49802A5D" w14:textId="77777777"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10</w:t>
            </w:r>
          </w:p>
        </w:tc>
      </w:tr>
    </w:tbl>
    <w:p w14:paraId="1B1ECADB" w14:textId="77777777" w:rsidR="00FA3A69" w:rsidRPr="00FD532B" w:rsidRDefault="00FA3A69" w:rsidP="00FD532B">
      <w:pPr>
        <w:spacing w:line="276" w:lineRule="auto"/>
        <w:rPr>
          <w:sz w:val="24"/>
          <w:szCs w:val="24"/>
        </w:rPr>
        <w:sectPr w:rsidR="00FA3A69" w:rsidRPr="00FD532B" w:rsidSect="00FD532B">
          <w:pgSz w:w="11900" w:h="16820"/>
          <w:pgMar w:top="1276" w:right="840" w:bottom="1220" w:left="1134" w:header="0" w:footer="1006" w:gutter="0"/>
          <w:cols w:space="720"/>
        </w:sectPr>
      </w:pPr>
    </w:p>
    <w:p w14:paraId="5B8FED71" w14:textId="5C095537" w:rsidR="004548E3" w:rsidRPr="004548E3" w:rsidRDefault="004548E3" w:rsidP="004548E3">
      <w:pPr>
        <w:tabs>
          <w:tab w:val="left" w:pos="4368"/>
        </w:tabs>
        <w:rPr>
          <w:sz w:val="24"/>
          <w:szCs w:val="24"/>
        </w:rPr>
      </w:pPr>
    </w:p>
    <w:sectPr w:rsidR="004548E3" w:rsidRPr="004548E3" w:rsidSect="001D7982">
      <w:footerReference w:type="default" r:id="rId10"/>
      <w:pgSz w:w="11900" w:h="16820"/>
      <w:pgMar w:top="1134" w:right="482" w:bottom="539" w:left="27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24A96" w14:textId="77777777" w:rsidR="00872F89" w:rsidRDefault="00872F89">
      <w:r>
        <w:separator/>
      </w:r>
    </w:p>
  </w:endnote>
  <w:endnote w:type="continuationSeparator" w:id="0">
    <w:p w14:paraId="3E1FFDFE" w14:textId="77777777" w:rsidR="00872F89" w:rsidRDefault="0087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612D" w14:textId="77777777" w:rsidR="00266487" w:rsidRDefault="002653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647B8D" wp14:editId="3CE4AE68">
              <wp:simplePos x="0" y="0"/>
              <wp:positionH relativeFrom="page">
                <wp:posOffset>3717925</wp:posOffset>
              </wp:positionH>
              <wp:positionV relativeFrom="page">
                <wp:posOffset>9892030</wp:posOffset>
              </wp:positionV>
              <wp:extent cx="320675" cy="165735"/>
              <wp:effectExtent l="0" t="0" r="0" b="0"/>
              <wp:wrapNone/>
              <wp:docPr id="1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3B1FC" w14:textId="77777777" w:rsidR="00266487" w:rsidRDefault="00266487" w:rsidP="00B755EA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6" type="#_x0000_t202" style="position:absolute;margin-left:292.75pt;margin-top:778.9pt;width:25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" filled="f" stroked="f">
              <v:path arrowok="t"/>
              <v:textbox inset="0,0,0,0">
                <w:txbxContent>
                  <w:p w:rsidR="00266487" w:rsidRDefault="00266487" w:rsidP="00B755EA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ADB25" w14:textId="77777777" w:rsidR="00266487" w:rsidRDefault="0026648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C8FB7" w14:textId="77777777" w:rsidR="00872F89" w:rsidRDefault="00872F89">
      <w:r>
        <w:separator/>
      </w:r>
    </w:p>
  </w:footnote>
  <w:footnote w:type="continuationSeparator" w:id="0">
    <w:p w14:paraId="79207A6A" w14:textId="77777777" w:rsidR="00872F89" w:rsidRDefault="00872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AF4"/>
    <w:multiLevelType w:val="hybridMultilevel"/>
    <w:tmpl w:val="3DF8E35E"/>
    <w:lvl w:ilvl="0" w:tplc="46C41D7E">
      <w:numFmt w:val="bullet"/>
      <w:lvlText w:val="-"/>
      <w:lvlJc w:val="left"/>
      <w:pPr>
        <w:ind w:left="213" w:hanging="27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386279A">
      <w:numFmt w:val="bullet"/>
      <w:lvlText w:val="•"/>
      <w:lvlJc w:val="left"/>
      <w:pPr>
        <w:ind w:left="1225" w:hanging="276"/>
      </w:pPr>
      <w:rPr>
        <w:rFonts w:hint="default"/>
        <w:lang w:val="ru-RU" w:eastAsia="en-US" w:bidi="ar-SA"/>
      </w:rPr>
    </w:lvl>
    <w:lvl w:ilvl="2" w:tplc="86CA682A">
      <w:numFmt w:val="bullet"/>
      <w:lvlText w:val="•"/>
      <w:lvlJc w:val="left"/>
      <w:pPr>
        <w:ind w:left="2231" w:hanging="276"/>
      </w:pPr>
      <w:rPr>
        <w:rFonts w:hint="default"/>
        <w:lang w:val="ru-RU" w:eastAsia="en-US" w:bidi="ar-SA"/>
      </w:rPr>
    </w:lvl>
    <w:lvl w:ilvl="3" w:tplc="6D386E92">
      <w:numFmt w:val="bullet"/>
      <w:lvlText w:val="•"/>
      <w:lvlJc w:val="left"/>
      <w:pPr>
        <w:ind w:left="3237" w:hanging="276"/>
      </w:pPr>
      <w:rPr>
        <w:rFonts w:hint="default"/>
        <w:lang w:val="ru-RU" w:eastAsia="en-US" w:bidi="ar-SA"/>
      </w:rPr>
    </w:lvl>
    <w:lvl w:ilvl="4" w:tplc="43F0A4B4">
      <w:numFmt w:val="bullet"/>
      <w:lvlText w:val="•"/>
      <w:lvlJc w:val="left"/>
      <w:pPr>
        <w:ind w:left="4243" w:hanging="276"/>
      </w:pPr>
      <w:rPr>
        <w:rFonts w:hint="default"/>
        <w:lang w:val="ru-RU" w:eastAsia="en-US" w:bidi="ar-SA"/>
      </w:rPr>
    </w:lvl>
    <w:lvl w:ilvl="5" w:tplc="23943B38">
      <w:numFmt w:val="bullet"/>
      <w:lvlText w:val="•"/>
      <w:lvlJc w:val="left"/>
      <w:pPr>
        <w:ind w:left="5249" w:hanging="276"/>
      </w:pPr>
      <w:rPr>
        <w:rFonts w:hint="default"/>
        <w:lang w:val="ru-RU" w:eastAsia="en-US" w:bidi="ar-SA"/>
      </w:rPr>
    </w:lvl>
    <w:lvl w:ilvl="6" w:tplc="5F42F9F6">
      <w:numFmt w:val="bullet"/>
      <w:lvlText w:val="•"/>
      <w:lvlJc w:val="left"/>
      <w:pPr>
        <w:ind w:left="6255" w:hanging="276"/>
      </w:pPr>
      <w:rPr>
        <w:rFonts w:hint="default"/>
        <w:lang w:val="ru-RU" w:eastAsia="en-US" w:bidi="ar-SA"/>
      </w:rPr>
    </w:lvl>
    <w:lvl w:ilvl="7" w:tplc="E3D064A4">
      <w:numFmt w:val="bullet"/>
      <w:lvlText w:val="•"/>
      <w:lvlJc w:val="left"/>
      <w:pPr>
        <w:ind w:left="7261" w:hanging="276"/>
      </w:pPr>
      <w:rPr>
        <w:rFonts w:hint="default"/>
        <w:lang w:val="ru-RU" w:eastAsia="en-US" w:bidi="ar-SA"/>
      </w:rPr>
    </w:lvl>
    <w:lvl w:ilvl="8" w:tplc="60F62884">
      <w:numFmt w:val="bullet"/>
      <w:lvlText w:val="•"/>
      <w:lvlJc w:val="left"/>
      <w:pPr>
        <w:ind w:left="8267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2E505EF6"/>
    <w:multiLevelType w:val="hybridMultilevel"/>
    <w:tmpl w:val="BDEA6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F6"/>
    <w:rsid w:val="00021D50"/>
    <w:rsid w:val="001D7982"/>
    <w:rsid w:val="001F7BF3"/>
    <w:rsid w:val="00265392"/>
    <w:rsid w:val="00266487"/>
    <w:rsid w:val="002904A6"/>
    <w:rsid w:val="00297B10"/>
    <w:rsid w:val="002E2760"/>
    <w:rsid w:val="003A0607"/>
    <w:rsid w:val="004548E3"/>
    <w:rsid w:val="00507F01"/>
    <w:rsid w:val="005711C3"/>
    <w:rsid w:val="00595977"/>
    <w:rsid w:val="007744F6"/>
    <w:rsid w:val="0078074D"/>
    <w:rsid w:val="008417D5"/>
    <w:rsid w:val="00872F89"/>
    <w:rsid w:val="00A32342"/>
    <w:rsid w:val="00B17E00"/>
    <w:rsid w:val="00B755EA"/>
    <w:rsid w:val="00C415D5"/>
    <w:rsid w:val="00C67326"/>
    <w:rsid w:val="00CF21D8"/>
    <w:rsid w:val="00E614BC"/>
    <w:rsid w:val="00EB1EAA"/>
    <w:rsid w:val="00EC0F88"/>
    <w:rsid w:val="00FA3A69"/>
    <w:rsid w:val="00FD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C4E64"/>
  <w15:docId w15:val="{7BCC71C3-15E6-8A4B-A8C9-E1B6FF7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C673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67326"/>
    <w:pPr>
      <w:spacing w:before="67"/>
      <w:ind w:left="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67326"/>
    <w:pPr>
      <w:spacing w:before="420"/>
      <w:ind w:left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67326"/>
    <w:rPr>
      <w:sz w:val="28"/>
      <w:szCs w:val="28"/>
    </w:rPr>
  </w:style>
  <w:style w:type="paragraph" w:styleId="a4">
    <w:name w:val="List Paragraph"/>
    <w:basedOn w:val="a"/>
    <w:uiPriority w:val="1"/>
    <w:qFormat/>
    <w:rsid w:val="00C67326"/>
    <w:pPr>
      <w:ind w:left="922" w:hanging="710"/>
    </w:pPr>
  </w:style>
  <w:style w:type="paragraph" w:customStyle="1" w:styleId="TableParagraph">
    <w:name w:val="Table Paragraph"/>
    <w:basedOn w:val="a"/>
    <w:uiPriority w:val="1"/>
    <w:qFormat/>
    <w:rsid w:val="00C67326"/>
  </w:style>
  <w:style w:type="paragraph" w:styleId="a5">
    <w:name w:val="Balloon Text"/>
    <w:basedOn w:val="a"/>
    <w:link w:val="a6"/>
    <w:uiPriority w:val="99"/>
    <w:semiHidden/>
    <w:unhideWhenUsed/>
    <w:rsid w:val="00E61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4BC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D53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EC0F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55E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55E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56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Поддубная</dc:creator>
  <cp:lastModifiedBy>Admin</cp:lastModifiedBy>
  <cp:revision>6</cp:revision>
  <dcterms:created xsi:type="dcterms:W3CDTF">2022-08-09T09:59:00Z</dcterms:created>
  <dcterms:modified xsi:type="dcterms:W3CDTF">2022-08-19T17:34:00Z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