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03" w:rsidRDefault="002B3D03" w:rsidP="002B3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B3D03" w:rsidRDefault="002B3D03" w:rsidP="002B3D03">
      <w:pPr>
        <w:pStyle w:val="a3"/>
        <w:tabs>
          <w:tab w:val="center" w:pos="7001"/>
          <w:tab w:val="left" w:pos="9495"/>
        </w:tabs>
        <w:rPr>
          <w:rFonts w:ascii="Times New Roman" w:hAnsi="Times New Roman" w:cs="Times New Roman"/>
          <w:b/>
          <w:sz w:val="28"/>
          <w:szCs w:val="28"/>
        </w:rPr>
      </w:pPr>
    </w:p>
    <w:p w:rsidR="002B3D03" w:rsidRPr="00D02569" w:rsidRDefault="002B3D03" w:rsidP="002B3D03">
      <w:pPr>
        <w:spacing w:after="0" w:line="240" w:lineRule="auto"/>
        <w:jc w:val="right"/>
        <w:rPr>
          <w:rFonts w:ascii="Times New Roman" w:hAnsi="Times New Roman"/>
        </w:rPr>
      </w:pPr>
      <w:r w:rsidRPr="00D02569">
        <w:rPr>
          <w:rFonts w:ascii="Times New Roman" w:hAnsi="Times New Roman"/>
        </w:rPr>
        <w:t xml:space="preserve">«Утверждаю» </w:t>
      </w:r>
    </w:p>
    <w:p w:rsidR="002B3D03" w:rsidRPr="005A6BCD" w:rsidRDefault="002B3D03" w:rsidP="002B3D03">
      <w:pPr>
        <w:spacing w:after="0" w:line="240" w:lineRule="auto"/>
        <w:jc w:val="right"/>
        <w:rPr>
          <w:rFonts w:ascii="Times New Roman" w:hAnsi="Times New Roman"/>
        </w:rPr>
      </w:pPr>
      <w:r w:rsidRPr="00D02569">
        <w:rPr>
          <w:rFonts w:ascii="Times New Roman" w:hAnsi="Times New Roman"/>
        </w:rPr>
        <w:t xml:space="preserve"> директор М</w:t>
      </w:r>
      <w:r>
        <w:rPr>
          <w:rFonts w:ascii="Times New Roman" w:hAnsi="Times New Roman"/>
        </w:rPr>
        <w:t>Б</w:t>
      </w:r>
      <w:r w:rsidRPr="00D02569">
        <w:rPr>
          <w:rFonts w:ascii="Times New Roman" w:hAnsi="Times New Roman"/>
        </w:rPr>
        <w:t>ОУ «СОШ №34»</w:t>
      </w:r>
      <w:r>
        <w:rPr>
          <w:rFonts w:ascii="Times New Roman" w:hAnsi="Times New Roman"/>
        </w:rPr>
        <w:t xml:space="preserve"> г</w:t>
      </w:r>
      <w:proofErr w:type="gramStart"/>
      <w:r>
        <w:rPr>
          <w:rFonts w:ascii="Times New Roman" w:hAnsi="Times New Roman"/>
        </w:rPr>
        <w:t>.Г</w:t>
      </w:r>
      <w:proofErr w:type="gramEnd"/>
      <w:r>
        <w:rPr>
          <w:rFonts w:ascii="Times New Roman" w:hAnsi="Times New Roman"/>
        </w:rPr>
        <w:t>розного</w:t>
      </w:r>
    </w:p>
    <w:p w:rsidR="002B3D03" w:rsidRPr="00D02569" w:rsidRDefault="002B3D03" w:rsidP="002B3D0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spellStart"/>
      <w:r w:rsidRPr="00D02569">
        <w:rPr>
          <w:rFonts w:ascii="Times New Roman" w:hAnsi="Times New Roman"/>
        </w:rPr>
        <w:t>___А.Д.Баудинова</w:t>
      </w:r>
      <w:proofErr w:type="spellEnd"/>
    </w:p>
    <w:p w:rsidR="002B3D03" w:rsidRDefault="002B3D03" w:rsidP="002B3D03">
      <w:pPr>
        <w:spacing w:after="0" w:line="240" w:lineRule="auto"/>
        <w:jc w:val="right"/>
        <w:rPr>
          <w:rFonts w:ascii="Times New Roman" w:hAnsi="Times New Roman"/>
        </w:rPr>
      </w:pPr>
      <w:r w:rsidRPr="00D02569">
        <w:rPr>
          <w:rFonts w:ascii="Times New Roman" w:hAnsi="Times New Roman"/>
        </w:rPr>
        <w:t>«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2</w:t>
      </w:r>
      <w:r w:rsidRPr="00D02569">
        <w:rPr>
          <w:rFonts w:ascii="Times New Roman" w:hAnsi="Times New Roman"/>
        </w:rPr>
        <w:t>0</w:t>
      </w:r>
      <w:r>
        <w:rPr>
          <w:rFonts w:ascii="Times New Roman" w:hAnsi="Times New Roman"/>
          <w:u w:val="single"/>
        </w:rPr>
        <w:tab/>
      </w:r>
      <w:r w:rsidRPr="00D02569">
        <w:rPr>
          <w:rFonts w:ascii="Times New Roman" w:hAnsi="Times New Roman"/>
        </w:rPr>
        <w:t>г.</w:t>
      </w:r>
    </w:p>
    <w:p w:rsidR="002B3D03" w:rsidRDefault="002B3D03" w:rsidP="00CC6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B3D03" w:rsidRDefault="002B3D03" w:rsidP="00CC6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B3D03" w:rsidRDefault="002B3D03" w:rsidP="00CC6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B3D03" w:rsidRDefault="002B3D03" w:rsidP="00CC6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B3D03" w:rsidRDefault="002B3D03" w:rsidP="00CC6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B3D03" w:rsidRDefault="002B3D03" w:rsidP="00CC6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B3D03" w:rsidRDefault="002B3D03" w:rsidP="00CC6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B3D03" w:rsidRDefault="002B3D03" w:rsidP="00CC6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B3D03" w:rsidRPr="002B3D03" w:rsidRDefault="002B3D03" w:rsidP="00CC6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B3D03" w:rsidRPr="002B3D03" w:rsidRDefault="002B3D03" w:rsidP="00CC6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B3D03" w:rsidRPr="002B3D03" w:rsidRDefault="002B3D03" w:rsidP="00CC6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2B3D0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Рабочая программа</w:t>
      </w:r>
    </w:p>
    <w:p w:rsidR="002B3D03" w:rsidRDefault="002B3D03" w:rsidP="00CC6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2B3D0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танцевального кружка дополнительного образования </w:t>
      </w:r>
    </w:p>
    <w:p w:rsidR="00BE7B48" w:rsidRPr="002B3D03" w:rsidRDefault="00BE7B48" w:rsidP="00CC6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B3D03" w:rsidRDefault="002B3D03" w:rsidP="00CC6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2B3D0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«Кавказ» </w:t>
      </w:r>
    </w:p>
    <w:p w:rsidR="00BE7B48" w:rsidRPr="002B3D03" w:rsidRDefault="00BE7B48" w:rsidP="00CC6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B3D03" w:rsidRPr="002B3D03" w:rsidRDefault="002B3D03" w:rsidP="00CC6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2B3D0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МБОУ «СОШ №34»</w:t>
      </w:r>
    </w:p>
    <w:p w:rsidR="002B3D03" w:rsidRDefault="002B3D03" w:rsidP="00CC6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B3D03" w:rsidRDefault="002B3D03" w:rsidP="00CC6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B3D03" w:rsidRDefault="002B3D03" w:rsidP="00CC6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B3D03" w:rsidRDefault="002B3D03" w:rsidP="00CC6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B3D03" w:rsidRDefault="002B3D03" w:rsidP="00CC6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B3D03" w:rsidRDefault="002B3D03" w:rsidP="00CC6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B3D03" w:rsidRDefault="002B3D03" w:rsidP="00CC6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B3D03" w:rsidRDefault="002B3D03" w:rsidP="00CC6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B3D03" w:rsidRDefault="002B3D03" w:rsidP="00CC6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B3D03" w:rsidRDefault="002B3D03" w:rsidP="00CC6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B3D03" w:rsidRDefault="002B3D03" w:rsidP="00CC6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B3D03" w:rsidRDefault="002B3D03" w:rsidP="00CC6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B3D03" w:rsidRDefault="002B3D03" w:rsidP="00CC6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CC6ED8" w:rsidRDefault="00CC6ED8" w:rsidP="002B3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55374" w:rsidRPr="00255374" w:rsidRDefault="00255374" w:rsidP="00CC6E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Пояснительная записка.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Танец имеет огромное значение как средство воспитания национального самосознания. Получение сведений о танцах разных народов и различных эпох необходимо, т.к. каждый народ имеет свои, только ему присущие танцы, в которых отражены его душа, его история, его обычаи и характер.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рассчитана на детей 11-16 лет, прошедших предварительное собеседование на предмет выявления  мотивации обучения и не имеющих медицинских противопоказаний для занятий данным видом деятельности.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процессе занятий сочетается коллективная работа и индивидуальная. Образовательный проце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сс стр</w:t>
      </w:r>
      <w:proofErr w:type="gramEnd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оится в соответствии с возрастом, психологическими возможностями детей.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Подготовка и участие в концертах и конкурсных выступлениях предполагает возможную необходимую коррекцию времени и режима занятий.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Освоение программы рассчитано на один год и включает в себя занятия по ри</w:t>
      </w:r>
      <w:r w:rsidR="002B3D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тмике, классическому национальному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танцу.</w:t>
      </w:r>
    </w:p>
    <w:p w:rsidR="00255374" w:rsidRPr="00255374" w:rsidRDefault="00255374" w:rsidP="00255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Основной формой работы в кружке является групповое занятие по расписани</w:t>
      </w:r>
      <w:r w:rsidR="00BE7B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ю. Занятия проводятся 2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раза в недел</w:t>
      </w:r>
      <w:r w:rsidR="00BE7B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ю.  Программа  рассчитана </w:t>
      </w:r>
      <w:proofErr w:type="gramStart"/>
      <w:r w:rsidR="00BE7B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="00BE7B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заняти</w:t>
      </w:r>
      <w:r w:rsidR="00BE7B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й. Продолжительность занятий  60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минут. Расширяя кругозор детей, знания о фольклоре и в целом о культуре народов разных стран  использую такие формы: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 демонстрация техники исполнения основных движений танца;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 демонстрация вариаций;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 отработка движений;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постановка танца;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 репетиции;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 знакомство с народным костюмом;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просмотр видеоматериала и прослушивание аудиокассет;</w:t>
      </w:r>
    </w:p>
    <w:p w:rsidR="00255374" w:rsidRPr="00255374" w:rsidRDefault="00255374" w:rsidP="00255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 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позволяет развивать индивидуальные творческие способности, совершенствовать полученные знания и приобретенные исполнительные навыки.</w:t>
      </w:r>
    </w:p>
    <w:p w:rsidR="00255374" w:rsidRDefault="00255374" w:rsidP="00CC6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Цели и задачи программы</w:t>
      </w:r>
    </w:p>
    <w:p w:rsidR="00D607B2" w:rsidRPr="00255374" w:rsidRDefault="00D607B2" w:rsidP="00CC6E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Образовательная цель программы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приобщение детей к различным видам народного танца</w:t>
      </w:r>
      <w:r w:rsidR="0064563E"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видам танцевального искусства.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Развивающая цель программы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воспитание единого комплекса физических и духовных качеств: гармоническое телосложение, хорошее здоровье и выносливость, артистизм и благородство.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Воспитательная цель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программы: профессиональная ориентация и самоопределение ребёнка.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Обучающие: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ознакомление с основами классического танца, позициями рук и ног;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ознакомление с основными движениями танца;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ознакомление с историей развития русского народного танца.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дать представление о танцевальном образе;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- дать всем детям первоначальную хореографическую подготовку,     выявить их склонности и способности;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Развивающие: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способствовать эстетическому развитию и самоопределению ребёнка;   - развитие выразительности и осмысленности исполнения танцевальных движений;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-развитие творческих способностей;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-гармоническое развитие танцевальных и музыкальных способностей, памяти и внимания;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психических познавательных процессов — память, внимание, мышление, воображение;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мышечного чувства, правильной осанки, умения управлять своим телом.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Воспитательные: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воспитание этнической компетентности, доброжелательного отношения к людям других наций.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воспитание культуры поведения и общения;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воспитание умений работать в коллективе;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 привитие интереса к занятиям, любовь к танцам;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Актуальность и новизна данного образовательного курса заключается в том, что у современных школьников ярко выражен интерес к танцевальному искусству, и мы, взрослые, должны сделать всё, чтобы приобщить детей к творческой деятельности. Вместе с детьми создаём ритмические импровизации, танцевальные композиции, а также народные костюмы. Коллективные творческие проекты дети демонстрируют на народных праздниках, концертах.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Данная программа построена на изучен</w:t>
      </w:r>
      <w:r w:rsidR="00BE7B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ии танцев различных народностей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Потребность в такой программе очень большая. В отличие от существующих программ  по хореографии, в которых главное внимание уделяется технике движения, создание образа сопровождает высоко технически исполненная композиция, в данной программе на первое место ставится именно образная, духовная сторона народного танца. Целью данной программы является не танец, а ребёнок, в котором формируется система ценностей, основанная на традиционной  культуре.</w:t>
      </w:r>
    </w:p>
    <w:p w:rsidR="00255374" w:rsidRPr="00255374" w:rsidRDefault="00255374" w:rsidP="00255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Содержание работы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Учебный материал, предусмотренный программой, распределён в определённой последовательности с учётом возрастных и индивидуальных особенностей детей. Постепенно, от занятия к занятию, усложняется учебный материал: движения, ритмика, пластика и т.д. Поначалу необходимо заинтересовать ребёнка, развить желание заниматься в коллективе и только потом переходить к целенаправленному формированию исполнительских 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умений и навыков. Для выработки ритмичных танцевальных упражнений, в  овладении основами техники танца на занятиях используются: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коллективные танцевальные игры («Я хочу с тобой танцевать»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)</w:t>
      </w:r>
      <w:proofErr w:type="gramEnd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55374" w:rsidRPr="00255374" w:rsidRDefault="000644B9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массовые танцы (« Лезгинка</w:t>
      </w:r>
      <w:r w:rsidR="00255374"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»);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ритмические упражнения;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 н</w:t>
      </w:r>
      <w:r w:rsidR="000644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ародный фольклор 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="00D607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E7B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(Ритмы</w:t>
      </w:r>
      <w:r w:rsidR="000644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гор)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 создание собственных танцевальных элементов.</w:t>
      </w:r>
    </w:p>
    <w:p w:rsidR="00255374" w:rsidRPr="00255374" w:rsidRDefault="00255374" w:rsidP="00255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по разучиванию танца  развивают у ребёнка свободу движений, чувство пространства, образное мышление, память, внимание, музыкальность, эмоциональность, пластичность, гибкость, координацию движений и творческие способности.</w:t>
      </w:r>
    </w:p>
    <w:p w:rsidR="00255374" w:rsidRPr="00255374" w:rsidRDefault="00255374" w:rsidP="00255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Основная форма образовательной работы с детьми: музыкально-тренировочные занятия, в ходе которых осуществляется систематическое, целенаправленное и всестороннее воспитание и формирование музыкальных и танцевальных способностей каждого ребенка.</w:t>
      </w:r>
    </w:p>
    <w:p w:rsidR="00255374" w:rsidRPr="00255374" w:rsidRDefault="00255374" w:rsidP="00255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Методы работы: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Объяснительно – иллюстративный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(показ элементов, объяснение, использование фольклора).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Репродуктивный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(разучивание, закрепление материала).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Исследовательский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(самостоятельное исполнение, оценка, самооценка).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Метод побуждения к сопереживанию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(эмоциональная отзывчивость на 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прекрасное</w:t>
      </w:r>
      <w:proofErr w:type="gramEnd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Метод поисковых ситуаций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(побуждение детей к творческой и практической деятельности).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работе с коллективом использую ТСО (технические средства обучения).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(музыкальный центр, видеомагнитофон, видеокамеру)</w:t>
      </w:r>
    </w:p>
    <w:p w:rsidR="00255374" w:rsidRPr="00255374" w:rsidRDefault="00255374" w:rsidP="00255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Ожидаемый результат: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танцевать индивидуально и в коллективе, соблюдая ритм, темп и музыкальные    фразы;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уметь воспринимать и передавать в движении образ;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уметь импровизировать под знакомую и незнакомую музыку на основе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освоенных на занятиях движений, а также придумывать 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собственные</w:t>
      </w:r>
      <w:proofErr w:type="gramEnd"/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оригинальные «па»;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▪  понимать и чувствовать ответственность за правильное исполнение 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коллективе</w:t>
      </w:r>
      <w:proofErr w:type="gramEnd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55374" w:rsidRPr="00255374" w:rsidRDefault="00255374" w:rsidP="0025537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 оценки результативности программы:</w:t>
      </w:r>
    </w:p>
    <w:tbl>
      <w:tblPr>
        <w:tblW w:w="10009" w:type="dxa"/>
        <w:jc w:val="center"/>
        <w:tblCellMar>
          <w:left w:w="0" w:type="dxa"/>
          <w:right w:w="0" w:type="dxa"/>
        </w:tblCellMar>
        <w:tblLook w:val="04A0"/>
      </w:tblPr>
      <w:tblGrid>
        <w:gridCol w:w="381"/>
        <w:gridCol w:w="5274"/>
        <w:gridCol w:w="4354"/>
      </w:tblGrid>
      <w:tr w:rsidR="00255374" w:rsidRPr="00255374" w:rsidTr="0064563E">
        <w:trPr>
          <w:jc w:val="center"/>
        </w:trPr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bookmarkStart w:id="0" w:name="c8bf9278743bf717c2dfc2950215b002459f298d"/>
            <w:bookmarkStart w:id="1" w:name="0"/>
            <w:bookmarkEnd w:id="0"/>
            <w:bookmarkEnd w:id="1"/>
          </w:p>
        </w:tc>
        <w:tc>
          <w:tcPr>
            <w:tcW w:w="5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Количественный анализ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Качественный анализ</w:t>
            </w:r>
          </w:p>
        </w:tc>
      </w:tr>
      <w:tr w:rsidR="00255374" w:rsidRPr="00255374" w:rsidTr="0064563E">
        <w:trPr>
          <w:jc w:val="center"/>
        </w:trPr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5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Посещаемость, статистические данные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Форсирование навыков и умений</w:t>
            </w:r>
          </w:p>
        </w:tc>
      </w:tr>
      <w:tr w:rsidR="00255374" w:rsidRPr="00255374" w:rsidTr="0064563E">
        <w:trPr>
          <w:jc w:val="center"/>
        </w:trPr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5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Фиксация занятий в рабочем журнале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 успеваемости деятельности и достижения цели</w:t>
            </w:r>
          </w:p>
        </w:tc>
      </w:tr>
      <w:tr w:rsidR="00255374" w:rsidRPr="00255374" w:rsidTr="0064563E">
        <w:trPr>
          <w:jc w:val="center"/>
        </w:trPr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5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Отслеживание результатов (наблюдение, </w:t>
            </w: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диагностика)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Анализ диагностического </w:t>
            </w: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материала</w:t>
            </w:r>
          </w:p>
        </w:tc>
      </w:tr>
      <w:tr w:rsidR="00255374" w:rsidRPr="00255374" w:rsidTr="0064563E">
        <w:trPr>
          <w:jc w:val="center"/>
        </w:trPr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4.</w:t>
            </w:r>
          </w:p>
        </w:tc>
        <w:tc>
          <w:tcPr>
            <w:tcW w:w="5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Практический результат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Сравнительный анализ исходного и актуального состояния проблемы</w:t>
            </w:r>
          </w:p>
        </w:tc>
      </w:tr>
    </w:tbl>
    <w:p w:rsidR="00255374" w:rsidRPr="00255374" w:rsidRDefault="00255374" w:rsidP="00255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Критерии определения результативности программы:</w:t>
      </w:r>
    </w:p>
    <w:p w:rsidR="00255374" w:rsidRPr="00255374" w:rsidRDefault="00255374" w:rsidP="002553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Музыкальность – способность воспринимать и передавать в движении образ и основными средствами выразительности изменять движения в соответствии с музыкальными фразами, темпом, ритмом.</w:t>
      </w:r>
    </w:p>
    <w:p w:rsidR="00255374" w:rsidRPr="00255374" w:rsidRDefault="00255374" w:rsidP="002553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Эмоциональность – выразительность мимики и пантомимики, умение передавать в позе, жестах разнообразную гамму чувств, исходя из музыки и содержания хореографической композиции (страх, радость, удивление, настороженность, восторг, тревогу, печаль и т.д.)</w:t>
      </w:r>
      <w:proofErr w:type="gramEnd"/>
    </w:p>
    <w:p w:rsidR="00255374" w:rsidRPr="00255374" w:rsidRDefault="00255374" w:rsidP="002553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Гибкость, пластичность – мягкость, плавность и музыкальность движений рук, подвижность суставов, гибкость позвоночника, позволяющие исполнить несложные акробатические упражнения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644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255374" w:rsidRPr="00255374" w:rsidRDefault="00255374" w:rsidP="002553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Координация, ловкость движений – точность исполнения упражнений, правильное сочетание движений рук и ног в танце.</w:t>
      </w:r>
    </w:p>
    <w:p w:rsidR="00255374" w:rsidRPr="00255374" w:rsidRDefault="00255374" w:rsidP="002553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Творческие способности – умение импровизировать под знакомую и незнакомую музыку на основе освоенных на занятиях движений, а также придумывать собственные оригинальные «па».</w:t>
      </w:r>
    </w:p>
    <w:p w:rsidR="00255374" w:rsidRPr="00255374" w:rsidRDefault="00255374" w:rsidP="002553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Внимание – способность не отвлекаться от музыки и процесса движения (выполнять композиции самостоятельно, без подсказок).</w:t>
      </w:r>
    </w:p>
    <w:p w:rsidR="00255374" w:rsidRPr="00255374" w:rsidRDefault="00255374" w:rsidP="002553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Память – способность запоминать музыку и движения.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Формой подведения итогов реализации данной дополнительной образовательной программы являются: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конкурсы на лучшее исполнение  танца;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праздничные выступления («День знаний», «8 марта», «День пожилых людей» и  т.д.);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</w:t>
      </w:r>
      <w:r w:rsidR="00D829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развлечения и досуги</w:t>
      </w:r>
      <w:r w:rsidR="006456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участие в смотрах, конкурсах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                 </w:t>
      </w:r>
    </w:p>
    <w:p w:rsidR="00255374" w:rsidRPr="00255374" w:rsidRDefault="00255374" w:rsidP="0025537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                       Тематический план</w:t>
      </w:r>
    </w:p>
    <w:tbl>
      <w:tblPr>
        <w:tblW w:w="9889" w:type="dxa"/>
        <w:jc w:val="center"/>
        <w:tblCellMar>
          <w:left w:w="0" w:type="dxa"/>
          <w:right w:w="0" w:type="dxa"/>
        </w:tblCellMar>
        <w:tblLook w:val="04A0"/>
      </w:tblPr>
      <w:tblGrid>
        <w:gridCol w:w="1256"/>
        <w:gridCol w:w="5373"/>
        <w:gridCol w:w="1713"/>
        <w:gridCol w:w="1547"/>
      </w:tblGrid>
      <w:tr w:rsidR="0064563E" w:rsidRPr="00255374" w:rsidTr="0064563E">
        <w:trPr>
          <w:trHeight w:val="353"/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63E" w:rsidRPr="00255374" w:rsidRDefault="0064563E" w:rsidP="00255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c5ef4d46adeaef91e85396578633055e5cf96d20"/>
            <w:bookmarkStart w:id="3" w:name="1"/>
            <w:bookmarkEnd w:id="2"/>
            <w:bookmarkEnd w:id="3"/>
            <w:r w:rsidRPr="00255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63E" w:rsidRPr="00255374" w:rsidRDefault="0064563E" w:rsidP="00255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   Наименование разделов и тем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63E" w:rsidRPr="00255374" w:rsidRDefault="0064563E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Количество часов</w:t>
            </w:r>
          </w:p>
        </w:tc>
      </w:tr>
      <w:tr w:rsidR="00255374" w:rsidRPr="00255374" w:rsidTr="0064563E">
        <w:trPr>
          <w:trHeight w:val="260"/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Теория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Практика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Вводное занятие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Искусство танца. Значение танца в жизни людей.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Разновидности танцев.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Сюжетный танец.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Позиции рук и ног в танце.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BE7B48" w:rsidP="009D0F1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Чеченский </w:t>
            </w:r>
            <w:r w:rsidR="009D0F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танец. Элементы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чеченского</w:t>
            </w:r>
            <w:r w:rsidR="009D0F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танца</w:t>
            </w:r>
            <w:proofErr w:type="gramStart"/>
            <w:r w:rsidR="00255374"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9D0F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B72879" w:rsidP="00B7287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Основные движения</w:t>
            </w:r>
            <w:r w:rsidR="009D0F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</w:t>
            </w:r>
            <w:r w:rsidR="00BE7B4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чеченского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255374"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танца.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движений.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Соединение танцевальных движений.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композиции танца.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над синхронностью.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Исполнение танца.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BE7B48" w:rsidP="009D0F1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Чеченский </w:t>
            </w:r>
            <w:r w:rsidR="009D0F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народный танец</w:t>
            </w:r>
            <w:proofErr w:type="gramStart"/>
            <w:r w:rsidR="009D0F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.</w:t>
            </w:r>
            <w:proofErr w:type="gramEnd"/>
            <w:r w:rsidR="00B728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«Лезгинка»</w:t>
            </w:r>
            <w:r w:rsidR="00255374"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Знакомство с танцем.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танцевальных движений.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Соединение танцевальных движений.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композиции танца.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над синхронностью.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Исполнение танца.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Классический танец. Элементы классического танца.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Вальс. Элементы вальса.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Разновидности вальсов.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Дорожка </w:t>
            </w:r>
            <w:proofErr w:type="spellStart"/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проминад</w:t>
            </w:r>
            <w:proofErr w:type="spellEnd"/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Вальс по треугольнику.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Вальс по кругу.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Соединение движений вальса.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композиции танца.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над синхронностью.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Исполнение танца.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B72879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Аварский </w:t>
            </w:r>
            <w:r w:rsidR="00255374"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народный танец</w:t>
            </w:r>
            <w:r w:rsidR="00D829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Позиции рук и ног в Аварском</w:t>
            </w:r>
            <w:r w:rsidR="00255374"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танце.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Основные движения в украинском танце.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танцевальных движений.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Соединение танцевальных движений.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композиции танца.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над синхронностью.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Исполнение танца.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B72879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Танец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Кумикский</w:t>
            </w:r>
            <w:proofErr w:type="spellEnd"/>
            <w:r w:rsidR="00255374"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 Знакомство с танцем.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танцевальных движений.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Соединение танцевальных движений.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композиции танца.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над синхронностью.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9C2B2A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Исполнение танца.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B72879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Танец «У ручья</w:t>
            </w:r>
            <w:r w:rsidR="00255374"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 Знакомство с танцем.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танцевальных движений.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9C2B2A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Соединение танцевальных движений.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9C2B2A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композиции танца.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9C2B2A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над синхронностью.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9C2B2A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Исполнение танца.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1  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B72879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Акушинский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255374"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танец. Знакомство с танцем.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9C2B2A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49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танцевальных движений.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9C2B2A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Соединение танцевальных движений.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композиции танца.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9C2B2A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над синхронностью.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9C2B2A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Исполнение танца.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1  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Народные танцы  Дагестана</w:t>
            </w:r>
            <w:r w:rsidR="00255374"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Чеченский  «Свадебная</w:t>
            </w:r>
            <w:r w:rsidR="00255374"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 Разучивание танцевальных движений.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9C2B2A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Соединение танцевальных движений.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9C2B2A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композиции танца.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9C2B2A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над синхронностью.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9C2B2A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Исполнение танца.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1  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9D0F1F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«Даргинский»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народний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танец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танцевальных движений.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Соединение танцевальных движений.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композиции танца.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BE7B48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синхронностью.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BE7B48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танца.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1  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BE7B48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Танец на свободную тему. Сюжет танца.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BE7B48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танцевальных движений.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BE7B48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Соединение танцевальных движений.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BE7B48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композиции танца.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BE7B48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синхронностью.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BE7B48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танца.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BE7B48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танцев.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BE7B48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E7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</w:t>
      </w:r>
      <w:r w:rsidRPr="002553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Принципы построения деятельности.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интеграции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различных жанров танцевального искусства, </w:t>
      </w:r>
      <w:proofErr w:type="spell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синкретичности</w:t>
      </w:r>
      <w:proofErr w:type="spellEnd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различных видов искусств (хореографии, литературы, истории, декоративно- прикладного искусства)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концентричности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т.е. возвращение к ранее изученному материалу с его последующим расширением и усложнением.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непрерывности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предполагает правильное чередование напряжений и спадов в работе, равномерность ее во времени, ее насыщенность в течени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учебного года позволяет определить системность в работе.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доступности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т.е. для каждого возраста материал подбирается в соответствии с особенностями </w:t>
      </w:r>
      <w:proofErr w:type="spell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психолого</w:t>
      </w:r>
      <w:proofErr w:type="spellEnd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эмоционального развития именно этого возраста.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преемственности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предполагает создание и развитие традиций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помогающих сформировать сплоченный коллектив.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осознанности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усвоение материала должно быть не механическим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, прежде всего, осмысленным.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Принцип наглядности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когда каждое новое движение предварительно показывает и объясняет педагог.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индивидуального подхода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 каждому ребенку, когда требование результата должно исходить из предварительной оценки его возможностей.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сотрудничества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между педагогом и детьми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между детьми разных возрастных групп.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развивающего обучения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,</w:t>
      </w:r>
      <w:proofErr w:type="gramEnd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который ориентирует учащихся на зону ближайшего развития.</w:t>
      </w:r>
    </w:p>
    <w:p w:rsidR="00255374" w:rsidRPr="00D829E8" w:rsidRDefault="00255374" w:rsidP="00D829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</w:p>
    <w:p w:rsidR="00947FAE" w:rsidRDefault="00947FAE"/>
    <w:sectPr w:rsidR="00947FAE" w:rsidSect="00947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815DA"/>
    <w:multiLevelType w:val="multilevel"/>
    <w:tmpl w:val="3EDE5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2278E7"/>
    <w:multiLevelType w:val="multilevel"/>
    <w:tmpl w:val="34EC9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55374"/>
    <w:rsid w:val="000644B9"/>
    <w:rsid w:val="00255374"/>
    <w:rsid w:val="002B3D03"/>
    <w:rsid w:val="004A3B37"/>
    <w:rsid w:val="0064563E"/>
    <w:rsid w:val="00761FD2"/>
    <w:rsid w:val="007A2235"/>
    <w:rsid w:val="00947FAE"/>
    <w:rsid w:val="009B2B09"/>
    <w:rsid w:val="009C2B2A"/>
    <w:rsid w:val="009D0F1F"/>
    <w:rsid w:val="00A819E2"/>
    <w:rsid w:val="00B72879"/>
    <w:rsid w:val="00BA5AB4"/>
    <w:rsid w:val="00BE7B48"/>
    <w:rsid w:val="00CC6B1C"/>
    <w:rsid w:val="00CC6ED8"/>
    <w:rsid w:val="00D607B2"/>
    <w:rsid w:val="00D82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AE"/>
  </w:style>
  <w:style w:type="paragraph" w:styleId="2">
    <w:name w:val="heading 2"/>
    <w:basedOn w:val="a"/>
    <w:link w:val="20"/>
    <w:uiPriority w:val="9"/>
    <w:qFormat/>
    <w:rsid w:val="002553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53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25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55374"/>
  </w:style>
  <w:style w:type="character" w:customStyle="1" w:styleId="c5">
    <w:name w:val="c5"/>
    <w:basedOn w:val="a0"/>
    <w:rsid w:val="00255374"/>
  </w:style>
  <w:style w:type="paragraph" w:customStyle="1" w:styleId="c8">
    <w:name w:val="c8"/>
    <w:basedOn w:val="a"/>
    <w:rsid w:val="0025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5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5374"/>
  </w:style>
  <w:style w:type="character" w:customStyle="1" w:styleId="c9">
    <w:name w:val="c9"/>
    <w:basedOn w:val="a0"/>
    <w:rsid w:val="00255374"/>
  </w:style>
  <w:style w:type="paragraph" w:styleId="a3">
    <w:name w:val="No Spacing"/>
    <w:uiPriority w:val="1"/>
    <w:qFormat/>
    <w:rsid w:val="002B3D0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8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5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61048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8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29A73-50F1-4EDF-AEB9-22ADBEDD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Roza</cp:lastModifiedBy>
  <cp:revision>7</cp:revision>
  <dcterms:created xsi:type="dcterms:W3CDTF">2017-12-05T11:26:00Z</dcterms:created>
  <dcterms:modified xsi:type="dcterms:W3CDTF">2022-10-11T10:31:00Z</dcterms:modified>
</cp:coreProperties>
</file>